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C60D0" w14:textId="0EBACA51" w:rsidR="006327B1" w:rsidRPr="008659EB" w:rsidRDefault="006327B1" w:rsidP="006327B1">
      <w:pPr>
        <w:widowControl w:val="0"/>
        <w:tabs>
          <w:tab w:val="left" w:pos="1701"/>
          <w:tab w:val="right" w:pos="9923"/>
        </w:tabs>
        <w:spacing w:before="120" w:after="0"/>
        <w:jc w:val="left"/>
        <w:rPr>
          <w:rFonts w:eastAsia="MS Mincho"/>
          <w:b/>
          <w:sz w:val="24"/>
          <w:szCs w:val="24"/>
          <w:lang w:val="en-US" w:eastAsia="x-none"/>
        </w:rPr>
      </w:pPr>
      <w:r w:rsidRPr="008659EB">
        <w:rPr>
          <w:rFonts w:eastAsia="MS Mincho"/>
          <w:b/>
          <w:sz w:val="24"/>
          <w:szCs w:val="24"/>
          <w:lang w:val="en-US" w:eastAsia="x-none"/>
        </w:rPr>
        <w:t>3GPP TSG-RAN WG2 Meeting #130</w:t>
      </w:r>
      <w:r w:rsidRPr="008659EB">
        <w:rPr>
          <w:rFonts w:eastAsia="MS Mincho"/>
          <w:b/>
          <w:sz w:val="24"/>
          <w:szCs w:val="24"/>
          <w:lang w:val="en-US" w:eastAsia="x-none"/>
        </w:rPr>
        <w:tab/>
      </w:r>
      <w:r w:rsidR="006A4E99" w:rsidRPr="006A4E99">
        <w:rPr>
          <w:rFonts w:eastAsia="MS Mincho"/>
          <w:b/>
          <w:sz w:val="24"/>
          <w:szCs w:val="24"/>
          <w:lang w:val="en-US" w:eastAsia="x-none"/>
        </w:rPr>
        <w:t>R2-2504387</w:t>
      </w:r>
    </w:p>
    <w:p w14:paraId="744AEB65" w14:textId="77777777" w:rsidR="006327B1" w:rsidRPr="008659EB" w:rsidRDefault="006327B1" w:rsidP="006327B1">
      <w:pPr>
        <w:widowControl w:val="0"/>
        <w:tabs>
          <w:tab w:val="left" w:pos="1701"/>
          <w:tab w:val="right" w:pos="9923"/>
        </w:tabs>
        <w:spacing w:before="120" w:after="0"/>
        <w:jc w:val="left"/>
        <w:rPr>
          <w:rFonts w:eastAsia="MS Mincho"/>
          <w:b/>
          <w:sz w:val="24"/>
          <w:szCs w:val="24"/>
          <w:lang w:val="en-US" w:eastAsia="x-none"/>
        </w:rPr>
      </w:pPr>
      <w:r w:rsidRPr="008659EB">
        <w:rPr>
          <w:rFonts w:eastAsia="MS Mincho"/>
          <w:b/>
          <w:sz w:val="24"/>
          <w:szCs w:val="24"/>
          <w:lang w:val="en-US" w:eastAsia="x-none"/>
        </w:rPr>
        <w:t>St.Julians, Malta,  May 19</w:t>
      </w:r>
      <w:r w:rsidRPr="008659EB">
        <w:rPr>
          <w:rFonts w:eastAsia="MS Mincho"/>
          <w:b/>
          <w:sz w:val="24"/>
          <w:szCs w:val="24"/>
          <w:vertAlign w:val="superscript"/>
          <w:lang w:val="en-US" w:eastAsia="x-none"/>
        </w:rPr>
        <w:t>th</w:t>
      </w:r>
      <w:r w:rsidRPr="008659EB">
        <w:rPr>
          <w:rFonts w:eastAsia="MS Mincho"/>
          <w:b/>
          <w:sz w:val="24"/>
          <w:szCs w:val="24"/>
          <w:lang w:val="en-US" w:eastAsia="x-none"/>
        </w:rPr>
        <w:t xml:space="preserve"> – 23</w:t>
      </w:r>
      <w:r w:rsidRPr="008659EB">
        <w:rPr>
          <w:rFonts w:eastAsia="MS Mincho"/>
          <w:b/>
          <w:sz w:val="24"/>
          <w:szCs w:val="24"/>
          <w:vertAlign w:val="superscript"/>
          <w:lang w:val="en-US" w:eastAsia="x-none"/>
        </w:rPr>
        <w:t>rd</w:t>
      </w:r>
      <w:r w:rsidRPr="008659EB">
        <w:rPr>
          <w:rFonts w:eastAsia="MS Mincho"/>
          <w:b/>
          <w:sz w:val="24"/>
          <w:szCs w:val="24"/>
          <w:lang w:val="en-US" w:eastAsia="x-none"/>
        </w:rPr>
        <w:t xml:space="preserve"> , 2025</w:t>
      </w:r>
    </w:p>
    <w:p w14:paraId="1F58B2F0" w14:textId="421608FD"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B76999">
        <w:rPr>
          <w:rFonts w:cs="Arial" w:hint="eastAsia"/>
          <w:b/>
          <w:bCs/>
          <w:sz w:val="24"/>
          <w:lang w:eastAsia="zh-CN"/>
        </w:rPr>
        <w:t>8.5.3</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5ACECB21"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C50D32">
        <w:rPr>
          <w:rFonts w:cs="Arial" w:hint="eastAsia"/>
          <w:b/>
          <w:bCs/>
          <w:sz w:val="24"/>
          <w:lang w:eastAsia="zh-CN"/>
        </w:rPr>
        <w:t>O</w:t>
      </w:r>
      <w:r w:rsidR="00B54D02">
        <w:rPr>
          <w:rFonts w:cs="Arial" w:hint="eastAsia"/>
          <w:b/>
          <w:bCs/>
          <w:sz w:val="24"/>
          <w:lang w:eastAsia="zh-CN"/>
        </w:rPr>
        <w:t>n-demand SIB1</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34287AE" w14:textId="76E28062" w:rsidR="00801649" w:rsidRPr="00801649" w:rsidRDefault="00801649" w:rsidP="00801649">
      <w:pPr>
        <w:snapToGrid w:val="0"/>
        <w:spacing w:beforeLines="50" w:before="156" w:after="0" w:line="288" w:lineRule="auto"/>
        <w:rPr>
          <w:rFonts w:ascii="Times New Roman" w:eastAsia="宋体" w:hAnsi="Times New Roman"/>
          <w:sz w:val="21"/>
          <w:szCs w:val="21"/>
          <w:lang w:val="en-US" w:eastAsia="zh-CN"/>
        </w:rPr>
      </w:pPr>
      <w:r w:rsidRPr="00801649">
        <w:rPr>
          <w:rFonts w:ascii="Times New Roman" w:eastAsia="宋体" w:hAnsi="Times New Roman"/>
          <w:sz w:val="21"/>
          <w:szCs w:val="21"/>
          <w:lang w:val="en-US" w:eastAsia="zh-CN"/>
        </w:rPr>
        <w:t xml:space="preserve">In RAN#102 meeting, a new WID on </w:t>
      </w:r>
      <w:r w:rsidRPr="00801649">
        <w:rPr>
          <w:rFonts w:ascii="Times New Roman" w:eastAsia="宋体" w:hAnsi="Times New Roman" w:hint="eastAsia"/>
          <w:sz w:val="21"/>
          <w:szCs w:val="21"/>
          <w:lang w:val="en-US" w:eastAsia="zh-CN"/>
        </w:rPr>
        <w:t>enhancements of network energy saving</w:t>
      </w:r>
      <w:r w:rsidRPr="00801649">
        <w:rPr>
          <w:rFonts w:ascii="Times New Roman" w:eastAsia="宋体" w:hAnsi="Times New Roman"/>
          <w:sz w:val="21"/>
          <w:szCs w:val="21"/>
          <w:lang w:val="en-US" w:eastAsia="zh-CN"/>
        </w:rPr>
        <w:t xml:space="preserve"> has been approved [1]</w:t>
      </w:r>
      <w:r w:rsidRPr="00801649">
        <w:rPr>
          <w:rFonts w:ascii="Times New Roman" w:eastAsia="宋体" w:hAnsi="Times New Roman" w:hint="eastAsia"/>
          <w:sz w:val="21"/>
          <w:szCs w:val="21"/>
          <w:lang w:val="en-US" w:eastAsia="zh-CN"/>
        </w:rPr>
        <w:t>, one of the objectives is</w:t>
      </w:r>
      <w:r w:rsidRPr="00801649">
        <w:rPr>
          <w:rFonts w:ascii="Times New Roman" w:eastAsia="宋体" w:hAnsi="Times New Roman"/>
          <w:sz w:val="21"/>
          <w:szCs w:val="21"/>
          <w:lang w:val="en-US" w:eastAsia="zh-CN"/>
        </w:rPr>
        <w:t xml:space="preserve"> on-demand SIB1 for UEs in idle/inactive mode</w:t>
      </w:r>
      <w:r w:rsidRPr="00801649">
        <w:rPr>
          <w:rFonts w:ascii="Times New Roman" w:eastAsia="宋体" w:hAnsi="Times New Roman" w:hint="eastAsia"/>
          <w:sz w:val="21"/>
          <w:szCs w:val="21"/>
          <w:lang w:val="en-US" w:eastAsia="zh-CN"/>
        </w:rPr>
        <w:t>, the scope</w:t>
      </w:r>
      <w:r w:rsidRPr="00801649">
        <w:rPr>
          <w:rFonts w:ascii="Times New Roman" w:eastAsia="宋体" w:hAnsi="Times New Roman"/>
          <w:sz w:val="21"/>
          <w:szCs w:val="21"/>
          <w:lang w:val="en-US" w:eastAsia="zh-CN"/>
        </w:rPr>
        <w:t xml:space="preserve"> of this </w:t>
      </w:r>
      <w:r w:rsidRPr="00801649">
        <w:rPr>
          <w:rFonts w:ascii="Times New Roman" w:eastAsia="宋体" w:hAnsi="Times New Roman" w:hint="eastAsia"/>
          <w:sz w:val="21"/>
          <w:szCs w:val="21"/>
          <w:lang w:val="en-US" w:eastAsia="zh-CN"/>
        </w:rPr>
        <w:t xml:space="preserve">objective </w:t>
      </w:r>
      <w:r w:rsidRPr="00801649">
        <w:rPr>
          <w:rFonts w:ascii="Times New Roman" w:eastAsia="宋体" w:hAnsi="Times New Roman"/>
          <w:sz w:val="21"/>
          <w:szCs w:val="21"/>
          <w:lang w:val="en-US" w:eastAsia="zh-CN"/>
        </w:rPr>
        <w:t>has been discussed and revised in RAN#105 [2]</w:t>
      </w:r>
      <w:r w:rsidR="00BE286D">
        <w:rPr>
          <w:rFonts w:ascii="Times New Roman" w:eastAsia="宋体" w:hAnsi="Times New Roman" w:hint="eastAsia"/>
          <w:sz w:val="21"/>
          <w:szCs w:val="21"/>
          <w:lang w:val="en-US" w:eastAsia="zh-CN"/>
        </w:rPr>
        <w:t>. RAN2#12</w:t>
      </w:r>
      <w:r w:rsidR="008221C3">
        <w:rPr>
          <w:rFonts w:ascii="Times New Roman" w:eastAsia="宋体" w:hAnsi="Times New Roman" w:hint="eastAsia"/>
          <w:sz w:val="21"/>
          <w:szCs w:val="21"/>
          <w:lang w:val="en-US" w:eastAsia="zh-CN"/>
        </w:rPr>
        <w:t>9</w:t>
      </w:r>
      <w:r w:rsidR="0089228C">
        <w:rPr>
          <w:rFonts w:ascii="Times New Roman" w:eastAsia="宋体" w:hAnsi="Times New Roman" w:hint="eastAsia"/>
          <w:sz w:val="21"/>
          <w:szCs w:val="21"/>
          <w:lang w:val="en-US" w:eastAsia="zh-CN"/>
        </w:rPr>
        <w:t>bis</w:t>
      </w:r>
      <w:r w:rsidR="00BE286D">
        <w:rPr>
          <w:rFonts w:ascii="Times New Roman" w:eastAsia="宋体" w:hAnsi="Times New Roman" w:hint="eastAsia"/>
          <w:sz w:val="21"/>
          <w:szCs w:val="21"/>
          <w:lang w:val="en-US" w:eastAsia="zh-CN"/>
        </w:rPr>
        <w:t xml:space="preserve"> meeting is the first meeting of the </w:t>
      </w:r>
      <w:r w:rsidR="002B6C7E">
        <w:rPr>
          <w:rFonts w:ascii="Times New Roman" w:eastAsia="宋体" w:hAnsi="Times New Roman" w:hint="eastAsia"/>
          <w:sz w:val="21"/>
          <w:szCs w:val="21"/>
          <w:lang w:val="en-US" w:eastAsia="zh-CN"/>
        </w:rPr>
        <w:t>normative</w:t>
      </w:r>
      <w:r w:rsidR="00BE286D">
        <w:rPr>
          <w:rFonts w:ascii="Times New Roman" w:eastAsia="宋体" w:hAnsi="Times New Roman" w:hint="eastAsia"/>
          <w:sz w:val="21"/>
          <w:szCs w:val="21"/>
          <w:lang w:val="en-US" w:eastAsia="zh-CN"/>
        </w:rPr>
        <w:t xml:space="preserve"> phase, following are the related agreements</w:t>
      </w:r>
      <w:r w:rsidR="0027518E">
        <w:rPr>
          <w:rFonts w:ascii="Times New Roman" w:eastAsia="宋体" w:hAnsi="Times New Roman" w:hint="eastAsia"/>
          <w:sz w:val="21"/>
          <w:szCs w:val="21"/>
          <w:lang w:val="en-US" w:eastAsia="zh-CN"/>
        </w:rPr>
        <w:t xml:space="preserve"> [3]</w:t>
      </w:r>
      <w:r w:rsidR="00BE286D">
        <w:rPr>
          <w:rFonts w:ascii="Times New Roman" w:eastAsia="宋体" w:hAnsi="Times New Roman" w:hint="eastAsia"/>
          <w:sz w:val="21"/>
          <w:szCs w:val="21"/>
          <w:lang w:val="en-US" w:eastAsia="zh-CN"/>
        </w:rPr>
        <w:t>:</w:t>
      </w:r>
    </w:p>
    <w:p w14:paraId="5DEC4E25" w14:textId="77777777" w:rsidR="00CA3B29" w:rsidRPr="00655AD6" w:rsidRDefault="00CA3B29" w:rsidP="00CA3B2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 on OD-</w:t>
      </w:r>
      <w:r>
        <w:rPr>
          <w:rFonts w:eastAsia="Malgun Gothic" w:hint="eastAsia"/>
          <w:b/>
          <w:bCs/>
          <w:lang w:val="en-US" w:eastAsia="ko-KR"/>
        </w:rPr>
        <w:t>SIB1</w:t>
      </w:r>
    </w:p>
    <w:p w14:paraId="4D7EC432"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p w14:paraId="13399B71"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150679">
        <w:rPr>
          <w:rFonts w:eastAsia="Malgun Gothic"/>
          <w:lang w:eastAsia="ko-KR"/>
        </w:rPr>
        <w:t>When the cell supporting on demand SIB1 is broadcasting SIB1 (e.g. upon SIB1 request), legacy UE can camp on the cell if the legacy UE is able to acquire the broadcasted SIB1.</w:t>
      </w:r>
      <w:r>
        <w:rPr>
          <w:rFonts w:eastAsia="Malgun Gothic" w:hint="eastAsia"/>
          <w:lang w:eastAsia="ko-KR"/>
        </w:rPr>
        <w:t xml:space="preserve"> No specification impact is foreseen.</w:t>
      </w:r>
    </w:p>
    <w:p w14:paraId="240CF965"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A033EF">
        <w:rPr>
          <w:rFonts w:eastAsia="Malgun Gothic"/>
          <w:lang w:eastAsia="ko-KR"/>
        </w:rPr>
        <w:t>Confirm the working assumption that “UL-WUS configuration in RRC release is not supported”.</w:t>
      </w:r>
    </w:p>
    <w:p w14:paraId="20C86C23"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SIBX that was acquired during RRC connected state can be used for OD-SIB1 request in RLF.</w:t>
      </w:r>
    </w:p>
    <w:p w14:paraId="43E94964"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w:t>
      </w:r>
      <w:r w:rsidRPr="007318CE">
        <w:rPr>
          <w:rFonts w:eastAsia="Malgun Gothic"/>
          <w:lang w:eastAsia="ko-KR"/>
        </w:rPr>
        <w:t xml:space="preserve">lign with legacy RAR for OSI for OD-SIB1 operation. Legacy RAR MAC PDU </w:t>
      </w:r>
      <w:proofErr w:type="spellStart"/>
      <w:r w:rsidRPr="007318CE">
        <w:rPr>
          <w:rFonts w:eastAsia="Malgun Gothic"/>
          <w:lang w:eastAsia="ko-KR"/>
        </w:rPr>
        <w:t>subheader</w:t>
      </w:r>
      <w:proofErr w:type="spellEnd"/>
      <w:r w:rsidRPr="007318CE">
        <w:rPr>
          <w:rFonts w:eastAsia="Malgun Gothic"/>
          <w:lang w:eastAsia="ko-KR"/>
        </w:rPr>
        <w:t xml:space="preserve"> with RAPID only to be used as NW acknowledgement for OD-SIB1 request.</w:t>
      </w:r>
    </w:p>
    <w:p w14:paraId="67B15086"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632327">
        <w:rPr>
          <w:rFonts w:eastAsia="Malgun Gothic"/>
          <w:lang w:eastAsia="ko-KR"/>
        </w:rPr>
        <w:t xml:space="preserve">The UL WUS configuration includes the IE </w:t>
      </w:r>
      <w:proofErr w:type="spellStart"/>
      <w:r w:rsidRPr="00632327">
        <w:rPr>
          <w:rFonts w:eastAsia="Malgun Gothic"/>
          <w:lang w:eastAsia="ko-KR"/>
        </w:rPr>
        <w:t>totalNumberOfRA</w:t>
      </w:r>
      <w:proofErr w:type="spellEnd"/>
      <w:r w:rsidRPr="00632327">
        <w:rPr>
          <w:rFonts w:eastAsia="Malgun Gothic"/>
          <w:lang w:eastAsia="ko-KR"/>
        </w:rPr>
        <w:t>-Preambles</w:t>
      </w:r>
      <w:r>
        <w:rPr>
          <w:rFonts w:eastAsia="Malgun Gothic" w:hint="eastAsia"/>
          <w:lang w:eastAsia="ko-KR"/>
        </w:rPr>
        <w:t>.</w:t>
      </w:r>
    </w:p>
    <w:p w14:paraId="186B24A9"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Backoff is not applied to OD-SIB1 request when backoff is included in RAR.</w:t>
      </w:r>
    </w:p>
    <w:p w14:paraId="616A2429"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Leave this issue (how to handle paging interruption during OD-SIB1 acquisition) to RAN4.</w:t>
      </w:r>
    </w:p>
    <w:p w14:paraId="3FFA1EA6"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0E4950">
        <w:rPr>
          <w:rFonts w:eastAsia="Malgun Gothic"/>
          <w:lang w:eastAsia="ko-KR"/>
        </w:rPr>
        <w:t xml:space="preserve">If UE has not received the PDCCH scheduling SIB1 upon the expiry of the SIB1 monitoring window, UE </w:t>
      </w:r>
      <w:r>
        <w:rPr>
          <w:rFonts w:eastAsia="Malgun Gothic" w:hint="eastAsia"/>
          <w:lang w:eastAsia="ko-KR"/>
        </w:rPr>
        <w:t xml:space="preserve">may </w:t>
      </w:r>
      <w:r w:rsidRPr="000E4950">
        <w:rPr>
          <w:rFonts w:eastAsia="Malgun Gothic"/>
          <w:lang w:eastAsia="ko-KR"/>
        </w:rPr>
        <w:t>consider the cell as being barred.</w:t>
      </w:r>
    </w:p>
    <w:p w14:paraId="79769367"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WUS configuration can be associated with a list of cells if the whole WUS configuration is same.</w:t>
      </w:r>
    </w:p>
    <w:p w14:paraId="5501D319"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Area id will be used as legacy.</w:t>
      </w:r>
    </w:p>
    <w:p w14:paraId="420C4983" w14:textId="77777777" w:rsidR="00CA3B29" w:rsidRPr="00655AD6"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do not need a separate new triggering condition of OD-SIB1 acquisition.</w:t>
      </w:r>
    </w:p>
    <w:p w14:paraId="6C6D01DA" w14:textId="77777777" w:rsidR="00CA3B29" w:rsidRPr="00D12037" w:rsidRDefault="00CA3B29" w:rsidP="00CA3B29">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772A9C">
        <w:rPr>
          <w:rFonts w:eastAsia="Malgun Gothic"/>
          <w:lang w:eastAsia="ko-KR"/>
        </w:rPr>
        <w:t>When timer T311 is running</w:t>
      </w:r>
      <w:r>
        <w:rPr>
          <w:rFonts w:eastAsia="Malgun Gothic" w:hint="eastAsia"/>
          <w:lang w:eastAsia="ko-KR"/>
        </w:rPr>
        <w:t>,</w:t>
      </w:r>
      <w:r w:rsidRPr="00772A9C">
        <w:rPr>
          <w:rFonts w:eastAsia="Malgun Gothic" w:hint="eastAsia"/>
          <w:lang w:eastAsia="ko-KR"/>
        </w:rPr>
        <w:t xml:space="preserve"> SIB1 acquisition triggering condition is same as legacy. No additional spec impact is foreseen.</w:t>
      </w:r>
    </w:p>
    <w:p w14:paraId="277372CF" w14:textId="77777777" w:rsidR="00371297" w:rsidRPr="000D7A44" w:rsidRDefault="00371297" w:rsidP="00371297">
      <w:pPr>
        <w:widowControl w:val="0"/>
        <w:adjustRightInd w:val="0"/>
        <w:snapToGrid w:val="0"/>
        <w:spacing w:after="0"/>
        <w:rPr>
          <w:rFonts w:ascii="Times New Roman" w:eastAsia="宋体" w:hAnsi="Times New Roman"/>
          <w:lang w:val="en-US" w:eastAsia="zh-CN"/>
        </w:rPr>
      </w:pPr>
    </w:p>
    <w:p w14:paraId="13083389" w14:textId="1CB99DE1" w:rsidR="00371297" w:rsidRPr="00371297" w:rsidRDefault="00371297" w:rsidP="00371297">
      <w:pPr>
        <w:widowControl w:val="0"/>
        <w:adjustRightInd w:val="0"/>
        <w:snapToGrid w:val="0"/>
        <w:spacing w:after="0"/>
        <w:rPr>
          <w:rFonts w:ascii="Times New Roman" w:eastAsia="宋体" w:hAnsi="Times New Roman"/>
          <w:lang w:val="en-US" w:eastAsia="zh-CN"/>
        </w:rPr>
      </w:pPr>
      <w:r w:rsidRPr="00371297">
        <w:rPr>
          <w:rFonts w:ascii="Times New Roman" w:eastAsia="宋体" w:hAnsi="Times New Roman"/>
          <w:lang w:val="en-US" w:eastAsia="zh-CN"/>
        </w:rPr>
        <w:t xml:space="preserve">In this contribution, we provide our views on </w:t>
      </w:r>
      <w:r w:rsidR="008B32E9">
        <w:rPr>
          <w:rFonts w:ascii="Times New Roman" w:eastAsia="宋体" w:hAnsi="Times New Roman" w:hint="eastAsia"/>
          <w:lang w:val="en-US" w:eastAsia="zh-CN"/>
        </w:rPr>
        <w:t>the</w:t>
      </w:r>
      <w:r w:rsidR="00755371">
        <w:rPr>
          <w:rFonts w:ascii="Times New Roman" w:eastAsia="宋体" w:hAnsi="Times New Roman" w:hint="eastAsia"/>
          <w:lang w:val="en-US" w:eastAsia="zh-CN"/>
        </w:rPr>
        <w:t xml:space="preserve"> open issues related OD-SIB1</w:t>
      </w:r>
      <w:r w:rsidR="00F440E3">
        <w:rPr>
          <w:rFonts w:ascii="Times New Roman" w:eastAsia="宋体" w:hAnsi="Times New Roman" w:hint="eastAsia"/>
          <w:lang w:val="en-US" w:eastAsia="zh-CN"/>
        </w:rPr>
        <w:t>.</w:t>
      </w:r>
    </w:p>
    <w:p w14:paraId="10BA2E3A" w14:textId="67B882B2" w:rsidR="000F776D" w:rsidRDefault="00404910" w:rsidP="007933A1">
      <w:pPr>
        <w:pStyle w:val="1"/>
        <w:rPr>
          <w:lang w:eastAsia="zh-CN"/>
        </w:rPr>
      </w:pPr>
      <w:r>
        <w:rPr>
          <w:lang w:eastAsia="zh-CN"/>
        </w:rPr>
        <w:t>Discussion</w:t>
      </w:r>
      <w:bookmarkStart w:id="3" w:name="_Hlk110416859"/>
    </w:p>
    <w:p w14:paraId="7E218AD4" w14:textId="45465A6B" w:rsidR="003A3D96" w:rsidRPr="00A466B4" w:rsidRDefault="003A3D96" w:rsidP="00C76711">
      <w:pPr>
        <w:spacing w:before="240"/>
        <w:rPr>
          <w:rFonts w:cs="Arial"/>
          <w:b/>
          <w:bCs/>
          <w:u w:val="single"/>
          <w:lang w:eastAsia="zh-CN"/>
        </w:rPr>
      </w:pPr>
      <w:r w:rsidRPr="00A466B4">
        <w:rPr>
          <w:rFonts w:cs="Arial" w:hint="eastAsia"/>
          <w:b/>
          <w:bCs/>
          <w:u w:val="single"/>
          <w:lang w:eastAsia="zh-CN"/>
        </w:rPr>
        <w:lastRenderedPageBreak/>
        <w:t>Access related information in WUS configuration</w:t>
      </w:r>
    </w:p>
    <w:p w14:paraId="698C8F6E" w14:textId="31C2F558" w:rsidR="003A3D96" w:rsidRDefault="003A3D96" w:rsidP="00A466B4">
      <w:pPr>
        <w:rPr>
          <w:rFonts w:ascii="Times New Roman" w:eastAsiaTheme="minorEastAsia" w:hAnsi="Times New Roman"/>
          <w:lang w:eastAsia="zh-CN"/>
        </w:rPr>
      </w:pPr>
      <w:r>
        <w:rPr>
          <w:rFonts w:ascii="Times New Roman" w:eastAsiaTheme="minorEastAsia" w:hAnsi="Times New Roman" w:hint="eastAsia"/>
          <w:lang w:eastAsia="zh-CN"/>
        </w:rPr>
        <w:t xml:space="preserve">In last meeting, RAN2 discussed on access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information</w:t>
      </w:r>
      <w:r w:rsidR="002F2958">
        <w:rPr>
          <w:rFonts w:ascii="Times New Roman" w:eastAsiaTheme="minorEastAsia" w:hAnsi="Times New Roman" w:hint="eastAsia"/>
          <w:lang w:eastAsia="zh-CN"/>
        </w:rPr>
        <w:t xml:space="preserve">, including feature-specific cell barring </w:t>
      </w:r>
      <w:r w:rsidR="002F2958">
        <w:rPr>
          <w:rFonts w:ascii="Times New Roman" w:eastAsiaTheme="minorEastAsia" w:hAnsi="Times New Roman"/>
          <w:lang w:eastAsia="zh-CN"/>
        </w:rPr>
        <w:t>information</w:t>
      </w:r>
      <w:r w:rsidR="002F2958">
        <w:rPr>
          <w:rFonts w:ascii="Times New Roman" w:eastAsiaTheme="minorEastAsia" w:hAnsi="Times New Roman" w:hint="eastAsia"/>
          <w:lang w:eastAsia="zh-CN"/>
        </w:rPr>
        <w:t xml:space="preserve"> and cell access related information</w:t>
      </w:r>
      <w:r>
        <w:rPr>
          <w:rFonts w:ascii="Times New Roman" w:eastAsiaTheme="minorEastAsia" w:hAnsi="Times New Roman" w:hint="eastAsia"/>
          <w:lang w:eastAsia="zh-CN"/>
        </w:rPr>
        <w:t xml:space="preserve"> in WUS configuration, but there</w:t>
      </w:r>
      <w:r>
        <w:rPr>
          <w:rFonts w:ascii="Times New Roman" w:eastAsiaTheme="minorEastAsia" w:hAnsi="Times New Roman"/>
          <w:lang w:eastAsia="zh-CN"/>
        </w:rPr>
        <w:t>’</w:t>
      </w:r>
      <w:r>
        <w:rPr>
          <w:rFonts w:ascii="Times New Roman" w:eastAsiaTheme="minorEastAsia" w:hAnsi="Times New Roman" w:hint="eastAsia"/>
          <w:lang w:eastAsia="zh-CN"/>
        </w:rPr>
        <w:t>s no consensus</w:t>
      </w:r>
      <w:r w:rsidR="0044321B">
        <w:rPr>
          <w:rFonts w:ascii="Times New Roman" w:eastAsiaTheme="minorEastAsia" w:hAnsi="Times New Roman" w:hint="eastAsia"/>
          <w:lang w:eastAsia="zh-CN"/>
        </w:rPr>
        <w:t>:</w:t>
      </w:r>
    </w:p>
    <w:tbl>
      <w:tblPr>
        <w:tblStyle w:val="af1"/>
        <w:tblW w:w="0" w:type="auto"/>
        <w:tblLook w:val="04A0" w:firstRow="1" w:lastRow="0" w:firstColumn="1" w:lastColumn="0" w:noHBand="0" w:noVBand="1"/>
      </w:tblPr>
      <w:tblGrid>
        <w:gridCol w:w="9631"/>
      </w:tblGrid>
      <w:tr w:rsidR="0044321B" w14:paraId="27FD5C6C" w14:textId="77777777" w:rsidTr="0044321B">
        <w:tc>
          <w:tcPr>
            <w:tcW w:w="9631" w:type="dxa"/>
          </w:tcPr>
          <w:p w14:paraId="6AC30C0E" w14:textId="77777777" w:rsidR="0044321B" w:rsidRPr="0044321B" w:rsidRDefault="0044321B" w:rsidP="0044321B">
            <w:pPr>
              <w:tabs>
                <w:tab w:val="left" w:pos="1622"/>
              </w:tabs>
              <w:spacing w:after="0"/>
              <w:jc w:val="left"/>
              <w:rPr>
                <w:rFonts w:eastAsia="Malgun Gothic"/>
                <w:b/>
                <w:bCs/>
                <w:szCs w:val="24"/>
                <w:lang w:eastAsia="ko-KR"/>
              </w:rPr>
            </w:pPr>
            <w:r w:rsidRPr="0044321B">
              <w:rPr>
                <w:rFonts w:eastAsia="Malgun Gothic" w:hint="eastAsia"/>
                <w:b/>
                <w:bCs/>
                <w:szCs w:val="24"/>
                <w:lang w:eastAsia="ko-KR"/>
              </w:rPr>
              <w:t>9. Access related information in UL WUS</w:t>
            </w:r>
          </w:p>
          <w:p w14:paraId="57B25E5C" w14:textId="77777777" w:rsidR="0044321B" w:rsidRPr="0044321B" w:rsidRDefault="0044321B" w:rsidP="0044321B">
            <w:pPr>
              <w:spacing w:before="60" w:after="0"/>
              <w:ind w:left="1259" w:hanging="1259"/>
              <w:jc w:val="left"/>
              <w:rPr>
                <w:rFonts w:eastAsia="Malgun Gothic"/>
                <w:noProof/>
                <w:szCs w:val="24"/>
                <w:lang w:eastAsia="ko-KR"/>
              </w:rPr>
            </w:pPr>
            <w:r w:rsidRPr="0044321B">
              <w:rPr>
                <w:rFonts w:eastAsia="MS Mincho"/>
                <w:noProof/>
                <w:szCs w:val="24"/>
                <w:lang w:eastAsia="en-GB"/>
              </w:rPr>
              <w:t>R2-2502541</w:t>
            </w:r>
            <w:r w:rsidRPr="0044321B">
              <w:rPr>
                <w:rFonts w:eastAsia="MS Mincho"/>
                <w:noProof/>
                <w:szCs w:val="24"/>
                <w:lang w:eastAsia="en-GB"/>
              </w:rPr>
              <w:tab/>
              <w:t>Discussion on On-demand SIB1</w:t>
            </w:r>
            <w:r w:rsidRPr="0044321B">
              <w:rPr>
                <w:rFonts w:eastAsia="MS Mincho"/>
                <w:noProof/>
                <w:szCs w:val="24"/>
                <w:lang w:eastAsia="en-GB"/>
              </w:rPr>
              <w:tab/>
              <w:t>Qualcomm Incorporated</w:t>
            </w:r>
            <w:r w:rsidRPr="0044321B">
              <w:rPr>
                <w:rFonts w:eastAsia="MS Mincho"/>
                <w:noProof/>
                <w:szCs w:val="24"/>
                <w:lang w:eastAsia="en-GB"/>
              </w:rPr>
              <w:tab/>
              <w:t>discussion</w:t>
            </w:r>
          </w:p>
          <w:p w14:paraId="70DAD120" w14:textId="77777777" w:rsidR="0044321B" w:rsidRPr="0044321B" w:rsidRDefault="0044321B" w:rsidP="0044321B">
            <w:pPr>
              <w:tabs>
                <w:tab w:val="left" w:pos="1622"/>
              </w:tabs>
              <w:spacing w:after="0"/>
              <w:ind w:left="1259"/>
              <w:jc w:val="left"/>
              <w:rPr>
                <w:rFonts w:eastAsia="Malgun Gothic"/>
                <w:szCs w:val="24"/>
                <w:lang w:eastAsia="ko-KR"/>
              </w:rPr>
            </w:pPr>
            <w:r w:rsidRPr="0044321B">
              <w:rPr>
                <w:rFonts w:eastAsia="Malgun Gothic"/>
                <w:szCs w:val="24"/>
                <w:lang w:eastAsia="ko-KR"/>
              </w:rPr>
              <w:t>Proposal 3: RAN2 discusses the indication of feature-specific cell barring for a NES cell with on-demand SIB1.</w:t>
            </w:r>
          </w:p>
          <w:p w14:paraId="1595B36F" w14:textId="77777777" w:rsidR="0044321B" w:rsidRPr="0044321B" w:rsidRDefault="0044321B" w:rsidP="0044321B">
            <w:pPr>
              <w:tabs>
                <w:tab w:val="left" w:pos="1622"/>
              </w:tabs>
              <w:spacing w:after="0"/>
              <w:jc w:val="left"/>
              <w:rPr>
                <w:rFonts w:eastAsia="Malgun Gothic"/>
                <w:szCs w:val="24"/>
                <w:lang w:eastAsia="ko-KR"/>
              </w:rPr>
            </w:pPr>
          </w:p>
          <w:p w14:paraId="2B117813" w14:textId="77777777" w:rsidR="0044321B" w:rsidRPr="0044321B" w:rsidRDefault="0044321B" w:rsidP="0044321B">
            <w:pPr>
              <w:spacing w:before="60" w:after="0"/>
              <w:ind w:left="1259" w:hanging="1259"/>
              <w:jc w:val="left"/>
              <w:rPr>
                <w:rFonts w:eastAsia="Malgun Gothic"/>
                <w:noProof/>
                <w:szCs w:val="24"/>
                <w:lang w:eastAsia="ko-KR"/>
              </w:rPr>
            </w:pPr>
            <w:bookmarkStart w:id="4" w:name="_Hlk195712694"/>
            <w:r w:rsidRPr="0044321B">
              <w:rPr>
                <w:rFonts w:eastAsia="MS Mincho"/>
                <w:noProof/>
                <w:szCs w:val="24"/>
                <w:lang w:eastAsia="en-GB"/>
              </w:rPr>
              <w:t>R2-2502916</w:t>
            </w:r>
            <w:r w:rsidRPr="0044321B">
              <w:rPr>
                <w:rFonts w:eastAsia="MS Mincho"/>
                <w:noProof/>
                <w:szCs w:val="24"/>
                <w:lang w:eastAsia="en-GB"/>
              </w:rPr>
              <w:tab/>
              <w:t>On demand SIB1 handling</w:t>
            </w:r>
            <w:r w:rsidRPr="0044321B">
              <w:rPr>
                <w:rFonts w:eastAsia="MS Mincho"/>
                <w:noProof/>
                <w:szCs w:val="24"/>
                <w:lang w:eastAsia="en-GB"/>
              </w:rPr>
              <w:tab/>
              <w:t>Nokia, Nokia Shanghai Bell</w:t>
            </w:r>
            <w:r w:rsidRPr="0044321B">
              <w:rPr>
                <w:rFonts w:eastAsia="MS Mincho"/>
                <w:noProof/>
                <w:szCs w:val="24"/>
                <w:lang w:eastAsia="en-GB"/>
              </w:rPr>
              <w:tab/>
              <w:t>discussion</w:t>
            </w:r>
            <w:r w:rsidRPr="0044321B">
              <w:rPr>
                <w:rFonts w:eastAsia="MS Mincho"/>
                <w:noProof/>
                <w:szCs w:val="24"/>
                <w:lang w:eastAsia="en-GB"/>
              </w:rPr>
              <w:tab/>
              <w:t>Rel-19</w:t>
            </w:r>
            <w:r w:rsidRPr="0044321B">
              <w:rPr>
                <w:rFonts w:eastAsia="MS Mincho"/>
                <w:noProof/>
                <w:szCs w:val="24"/>
                <w:lang w:eastAsia="en-GB"/>
              </w:rPr>
              <w:tab/>
              <w:t>Netw_Energy_NR_enh-Core</w:t>
            </w:r>
          </w:p>
          <w:p w14:paraId="58384712" w14:textId="77777777" w:rsidR="0044321B" w:rsidRPr="0044321B" w:rsidRDefault="0044321B" w:rsidP="0044321B">
            <w:pPr>
              <w:tabs>
                <w:tab w:val="left" w:pos="1622"/>
              </w:tabs>
              <w:spacing w:after="0"/>
              <w:ind w:left="1259"/>
              <w:jc w:val="left"/>
              <w:rPr>
                <w:rFonts w:eastAsia="Malgun Gothic"/>
                <w:szCs w:val="24"/>
                <w:lang w:val="en-US" w:eastAsia="ko-KR"/>
              </w:rPr>
            </w:pPr>
            <w:r w:rsidRPr="0044321B">
              <w:rPr>
                <w:rFonts w:eastAsia="Malgun Gothic"/>
                <w:szCs w:val="24"/>
                <w:lang w:val="en-US" w:eastAsia="ko-KR"/>
              </w:rPr>
              <w:t xml:space="preserve">Proposal 7: Cell access related information should be included in the </w:t>
            </w:r>
            <w:proofErr w:type="spellStart"/>
            <w:r w:rsidRPr="0044321B">
              <w:rPr>
                <w:rFonts w:eastAsia="Malgun Gothic"/>
                <w:szCs w:val="24"/>
                <w:lang w:val="en-US" w:eastAsia="ko-KR"/>
              </w:rPr>
              <w:t>the</w:t>
            </w:r>
            <w:proofErr w:type="spellEnd"/>
            <w:r w:rsidRPr="0044321B">
              <w:rPr>
                <w:rFonts w:eastAsia="Malgun Gothic"/>
                <w:szCs w:val="24"/>
                <w:lang w:val="en-US" w:eastAsia="ko-KR"/>
              </w:rPr>
              <w:t xml:space="preserve"> UL WUS configuration to avoid unnecessary SIB1 requests on a cell where UE does not have access.</w:t>
            </w:r>
          </w:p>
          <w:p w14:paraId="020B5309" w14:textId="77777777" w:rsidR="0044321B" w:rsidRPr="0044321B" w:rsidRDefault="0044321B" w:rsidP="0044321B">
            <w:pPr>
              <w:tabs>
                <w:tab w:val="left" w:pos="1622"/>
              </w:tabs>
              <w:spacing w:after="0"/>
              <w:ind w:left="1259"/>
              <w:jc w:val="left"/>
              <w:rPr>
                <w:rFonts w:eastAsia="Malgun Gothic"/>
                <w:szCs w:val="24"/>
                <w:lang w:val="en-US" w:eastAsia="ko-KR"/>
              </w:rPr>
            </w:pPr>
          </w:p>
          <w:p w14:paraId="077D3D6A" w14:textId="77777777" w:rsidR="0044321B" w:rsidRPr="0044321B" w:rsidRDefault="0044321B" w:rsidP="0044321B">
            <w:pPr>
              <w:tabs>
                <w:tab w:val="left" w:pos="1622"/>
              </w:tabs>
              <w:spacing w:after="0"/>
              <w:ind w:left="1259"/>
              <w:jc w:val="left"/>
              <w:rPr>
                <w:rFonts w:eastAsia="Malgun Gothic"/>
                <w:szCs w:val="24"/>
                <w:lang w:val="en-US" w:eastAsia="ko-KR"/>
              </w:rPr>
            </w:pPr>
            <w:r w:rsidRPr="0044321B">
              <w:rPr>
                <w:rFonts w:eastAsia="Malgun Gothic" w:hint="eastAsia"/>
                <w:szCs w:val="24"/>
                <w:lang w:val="en-US" w:eastAsia="ko-KR"/>
              </w:rPr>
              <w:t xml:space="preserve">[Ericsson, ZTE, NTTDCM]: Prefer not to have this optimization. WUS configuration can be more updated often than access related </w:t>
            </w:r>
            <w:r w:rsidRPr="0044321B">
              <w:rPr>
                <w:rFonts w:eastAsia="Malgun Gothic"/>
                <w:szCs w:val="24"/>
                <w:lang w:val="en-US" w:eastAsia="ko-KR"/>
              </w:rPr>
              <w:t>information</w:t>
            </w:r>
            <w:r w:rsidRPr="0044321B">
              <w:rPr>
                <w:rFonts w:eastAsia="Malgun Gothic" w:hint="eastAsia"/>
                <w:szCs w:val="24"/>
                <w:lang w:val="en-US" w:eastAsia="ko-KR"/>
              </w:rPr>
              <w:t xml:space="preserve"> in SIB1. [Huawei, Apple, Google, Vivo, Xiaomi, Samsung]: </w:t>
            </w:r>
            <w:r w:rsidRPr="0044321B">
              <w:rPr>
                <w:rFonts w:eastAsia="Malgun Gothic"/>
                <w:szCs w:val="24"/>
                <w:lang w:val="en-US" w:eastAsia="ko-KR"/>
              </w:rPr>
              <w:t>Support</w:t>
            </w:r>
            <w:r w:rsidRPr="0044321B">
              <w:rPr>
                <w:rFonts w:eastAsia="Malgun Gothic" w:hint="eastAsia"/>
                <w:szCs w:val="24"/>
                <w:lang w:val="en-US" w:eastAsia="ko-KR"/>
              </w:rPr>
              <w:t xml:space="preserve"> the proposal. [Huawei]: Assume no big additional signaling overhead to include access related information. [Lenovo]: Additional information is not small including PLMN id, TAC, and other access related information. [Nokia]: This information will be defined as optional, so if NW does not want it, it can be omitted (NW choice). [Vivo]: Wonder if we need all information. [Ericsson]: If we put this information, it will make a list of cells associated with WUS configuration more difficult. [CMCC]: RAN1 already decided not to include barring information into WUS. [Samsung]: Barring is RAN2 scope. [Huawei]: We can only consider feature-specific cell barring in WUS since it needs only a few bits. [N</w:t>
            </w:r>
            <w:r w:rsidRPr="0044321B">
              <w:rPr>
                <w:rFonts w:eastAsia="Malgun Gothic"/>
                <w:szCs w:val="24"/>
                <w:lang w:val="en-US" w:eastAsia="ko-KR"/>
              </w:rPr>
              <w:t>o</w:t>
            </w:r>
            <w:r w:rsidRPr="0044321B">
              <w:rPr>
                <w:rFonts w:eastAsia="Malgun Gothic" w:hint="eastAsia"/>
                <w:szCs w:val="24"/>
                <w:lang w:val="en-US" w:eastAsia="ko-KR"/>
              </w:rPr>
              <w:t>kia]: It does not make sense. S</w:t>
            </w:r>
            <w:r w:rsidRPr="0044321B">
              <w:rPr>
                <w:rFonts w:eastAsia="Malgun Gothic"/>
                <w:szCs w:val="24"/>
                <w:lang w:val="en-US" w:eastAsia="ko-KR"/>
              </w:rPr>
              <w:t>h</w:t>
            </w:r>
            <w:r w:rsidRPr="0044321B">
              <w:rPr>
                <w:rFonts w:eastAsia="Malgun Gothic" w:hint="eastAsia"/>
                <w:szCs w:val="24"/>
                <w:lang w:val="en-US" w:eastAsia="ko-KR"/>
              </w:rPr>
              <w:t xml:space="preserve">ould be common to all access </w:t>
            </w:r>
            <w:r w:rsidRPr="0044321B">
              <w:rPr>
                <w:rFonts w:eastAsia="Malgun Gothic"/>
                <w:szCs w:val="24"/>
                <w:lang w:val="en-US" w:eastAsia="ko-KR"/>
              </w:rPr>
              <w:t>related</w:t>
            </w:r>
            <w:r w:rsidRPr="0044321B">
              <w:rPr>
                <w:rFonts w:eastAsia="Malgun Gothic" w:hint="eastAsia"/>
                <w:szCs w:val="24"/>
                <w:lang w:val="en-US" w:eastAsia="ko-KR"/>
              </w:rPr>
              <w:t xml:space="preserve"> information. </w:t>
            </w:r>
          </w:p>
          <w:p w14:paraId="6AA9C760" w14:textId="77777777" w:rsidR="0044321B" w:rsidRPr="0044321B" w:rsidRDefault="0044321B" w:rsidP="0044321B">
            <w:pPr>
              <w:tabs>
                <w:tab w:val="left" w:pos="1622"/>
              </w:tabs>
              <w:spacing w:after="0"/>
              <w:ind w:left="1259"/>
              <w:jc w:val="left"/>
              <w:rPr>
                <w:rFonts w:eastAsia="Malgun Gothic"/>
                <w:szCs w:val="24"/>
                <w:lang w:val="en-US" w:eastAsia="ko-KR"/>
              </w:rPr>
            </w:pPr>
          </w:p>
          <w:p w14:paraId="0E52A3BB" w14:textId="77777777" w:rsidR="0044321B" w:rsidRPr="0044321B" w:rsidRDefault="0044321B" w:rsidP="0044321B">
            <w:pPr>
              <w:tabs>
                <w:tab w:val="num" w:pos="1800"/>
              </w:tabs>
              <w:spacing w:before="60" w:after="0"/>
              <w:ind w:left="1800" w:hanging="360"/>
              <w:jc w:val="left"/>
              <w:rPr>
                <w:rFonts w:eastAsia="Malgun Gothic"/>
                <w:b/>
                <w:szCs w:val="24"/>
                <w:lang w:eastAsia="ko-KR"/>
              </w:rPr>
            </w:pPr>
            <w:r w:rsidRPr="0044321B">
              <w:rPr>
                <w:rFonts w:eastAsia="Malgun Gothic"/>
                <w:b/>
                <w:szCs w:val="24"/>
                <w:lang w:eastAsia="ko-KR"/>
              </w:rPr>
              <w:t>Offline among interested companies. Comeback in CB session (Nokia).</w:t>
            </w:r>
          </w:p>
          <w:p w14:paraId="135FFCC7" w14:textId="77777777" w:rsidR="0044321B" w:rsidRPr="0044321B" w:rsidRDefault="0044321B" w:rsidP="0044321B">
            <w:pPr>
              <w:tabs>
                <w:tab w:val="left" w:pos="1622"/>
              </w:tabs>
              <w:spacing w:after="0"/>
              <w:ind w:left="1259"/>
              <w:jc w:val="left"/>
              <w:rPr>
                <w:rFonts w:eastAsia="Malgun Gothic"/>
                <w:szCs w:val="24"/>
                <w:lang w:eastAsia="ko-KR"/>
              </w:rPr>
            </w:pPr>
          </w:p>
          <w:p w14:paraId="6471087A" w14:textId="77777777" w:rsidR="0044321B" w:rsidRPr="0044321B" w:rsidRDefault="0044321B" w:rsidP="0044321B">
            <w:pPr>
              <w:tabs>
                <w:tab w:val="left" w:pos="1622"/>
              </w:tabs>
              <w:spacing w:after="0"/>
              <w:ind w:left="1622" w:hanging="363"/>
              <w:jc w:val="left"/>
              <w:rPr>
                <w:rFonts w:eastAsia="Malgun Gothic"/>
                <w:szCs w:val="24"/>
                <w:lang w:eastAsia="ko-KR"/>
              </w:rPr>
            </w:pPr>
            <w:r w:rsidRPr="0044321B">
              <w:rPr>
                <w:rFonts w:eastAsia="Malgun Gothic" w:hint="eastAsia"/>
                <w:szCs w:val="24"/>
                <w:lang w:eastAsia="ko-KR"/>
              </w:rPr>
              <w:t xml:space="preserve">[Comeback session]: </w:t>
            </w:r>
          </w:p>
          <w:p w14:paraId="5F5F1446" w14:textId="77777777" w:rsidR="0044321B" w:rsidRPr="0044321B" w:rsidRDefault="0044321B" w:rsidP="0044321B">
            <w:pPr>
              <w:tabs>
                <w:tab w:val="left" w:pos="1622"/>
              </w:tabs>
              <w:spacing w:after="0"/>
              <w:ind w:left="1259"/>
              <w:jc w:val="left"/>
              <w:rPr>
                <w:rFonts w:eastAsia="Malgun Gothic"/>
                <w:szCs w:val="24"/>
                <w:lang w:eastAsia="ko-KR"/>
              </w:rPr>
            </w:pPr>
            <w:r w:rsidRPr="0044321B">
              <w:rPr>
                <w:rFonts w:eastAsia="Malgun Gothic" w:hint="eastAsia"/>
                <w:szCs w:val="24"/>
                <w:lang w:eastAsia="ko-KR"/>
              </w:rPr>
              <w:t xml:space="preserve">[Nokia]: Understand companies are not strongly against making this information optional. However there are more details we need to consider for determination. [Lenovo]: NPN, slice, </w:t>
            </w:r>
            <w:proofErr w:type="spellStart"/>
            <w:r w:rsidRPr="0044321B">
              <w:rPr>
                <w:rFonts w:eastAsia="Malgun Gothic" w:hint="eastAsia"/>
                <w:szCs w:val="24"/>
                <w:lang w:eastAsia="ko-KR"/>
              </w:rPr>
              <w:t>blabla</w:t>
            </w:r>
            <w:proofErr w:type="spellEnd"/>
            <w:r w:rsidRPr="0044321B">
              <w:rPr>
                <w:rFonts w:eastAsia="Malgun Gothic" w:hint="eastAsia"/>
                <w:szCs w:val="24"/>
                <w:lang w:eastAsia="ko-KR"/>
              </w:rPr>
              <w:t xml:space="preserve">.. so many IEs are related to access related information. Understand it is not so simple. [Nokia]: Understand slice does not impact on access determination. [Lenovo, Ericsson]: Have different view than Nokia. </w:t>
            </w:r>
          </w:p>
          <w:p w14:paraId="5D99A71B" w14:textId="77777777" w:rsidR="0044321B" w:rsidRPr="0044321B" w:rsidRDefault="0044321B" w:rsidP="0044321B">
            <w:pPr>
              <w:tabs>
                <w:tab w:val="left" w:pos="1622"/>
              </w:tabs>
              <w:spacing w:after="0"/>
              <w:ind w:left="1259"/>
              <w:jc w:val="left"/>
              <w:rPr>
                <w:rFonts w:eastAsia="Malgun Gothic"/>
                <w:szCs w:val="24"/>
                <w:lang w:eastAsia="ko-KR"/>
              </w:rPr>
            </w:pPr>
          </w:p>
          <w:p w14:paraId="6AACA34D" w14:textId="77777777" w:rsidR="0044321B" w:rsidRPr="0044321B" w:rsidRDefault="0044321B" w:rsidP="0044321B">
            <w:pPr>
              <w:tabs>
                <w:tab w:val="num" w:pos="1800"/>
              </w:tabs>
              <w:spacing w:before="60" w:after="0"/>
              <w:ind w:left="1800" w:hanging="360"/>
              <w:jc w:val="left"/>
              <w:rPr>
                <w:rFonts w:eastAsia="Malgun Gothic"/>
                <w:b/>
                <w:szCs w:val="24"/>
                <w:lang w:eastAsia="ko-KR"/>
              </w:rPr>
            </w:pPr>
            <w:r w:rsidRPr="0044321B">
              <w:rPr>
                <w:rFonts w:eastAsia="Malgun Gothic" w:hint="eastAsia"/>
                <w:b/>
                <w:szCs w:val="24"/>
                <w:lang w:eastAsia="ko-KR"/>
              </w:rPr>
              <w:t>Revisit it next meeting.</w:t>
            </w:r>
          </w:p>
          <w:bookmarkEnd w:id="4"/>
          <w:p w14:paraId="62B3D4F3" w14:textId="77777777" w:rsidR="0044321B" w:rsidRPr="0044321B" w:rsidRDefault="0044321B" w:rsidP="00831998">
            <w:pPr>
              <w:spacing w:after="0"/>
              <w:rPr>
                <w:rFonts w:ascii="Times New Roman" w:eastAsiaTheme="minorEastAsia" w:hAnsi="Times New Roman"/>
                <w:lang w:eastAsia="zh-CN"/>
              </w:rPr>
            </w:pPr>
          </w:p>
        </w:tc>
      </w:tr>
    </w:tbl>
    <w:p w14:paraId="193023CF" w14:textId="77777777" w:rsidR="0044321B" w:rsidRDefault="0044321B" w:rsidP="00831998">
      <w:pPr>
        <w:spacing w:after="0"/>
        <w:rPr>
          <w:rFonts w:ascii="Times New Roman" w:eastAsiaTheme="minorEastAsia" w:hAnsi="Times New Roman"/>
          <w:lang w:eastAsia="zh-CN"/>
        </w:rPr>
      </w:pPr>
    </w:p>
    <w:p w14:paraId="39E48F1C" w14:textId="750EB917" w:rsidR="002F2958" w:rsidRDefault="002F2958" w:rsidP="00831998">
      <w:pPr>
        <w:spacing w:after="0"/>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his issue was also discussed in RAN1, and following are the agreements made in RAN1#120 meeting</w:t>
      </w:r>
      <w:r w:rsidR="00471B7B">
        <w:rPr>
          <w:rFonts w:ascii="Times New Roman" w:eastAsiaTheme="minorEastAsia" w:hAnsi="Times New Roman" w:hint="eastAsia"/>
          <w:lang w:eastAsia="zh-CN"/>
        </w:rPr>
        <w:t>[4]</w:t>
      </w:r>
      <w:r>
        <w:rPr>
          <w:rFonts w:ascii="Times New Roman" w:eastAsiaTheme="minorEastAsia" w:hAnsi="Times New Roman" w:hint="eastAsia"/>
          <w:lang w:eastAsia="zh-CN"/>
        </w:rPr>
        <w:t>:</w:t>
      </w:r>
    </w:p>
    <w:tbl>
      <w:tblPr>
        <w:tblStyle w:val="af1"/>
        <w:tblW w:w="0" w:type="auto"/>
        <w:tblLook w:val="04A0" w:firstRow="1" w:lastRow="0" w:firstColumn="1" w:lastColumn="0" w:noHBand="0" w:noVBand="1"/>
      </w:tblPr>
      <w:tblGrid>
        <w:gridCol w:w="9631"/>
      </w:tblGrid>
      <w:tr w:rsidR="00E90A5A" w14:paraId="67802898" w14:textId="77777777" w:rsidTr="00E90A5A">
        <w:tc>
          <w:tcPr>
            <w:tcW w:w="9631" w:type="dxa"/>
          </w:tcPr>
          <w:p w14:paraId="3EC6A31B" w14:textId="77777777" w:rsidR="00E90A5A" w:rsidRPr="00E90A5A" w:rsidRDefault="00E90A5A" w:rsidP="00E90A5A">
            <w:pPr>
              <w:spacing w:after="0"/>
              <w:jc w:val="left"/>
              <w:rPr>
                <w:rFonts w:ascii="Times New Roman" w:eastAsia="PMingLiU" w:hAnsi="Times New Roman"/>
                <w:szCs w:val="24"/>
                <w:lang w:eastAsia="zh-TW"/>
              </w:rPr>
            </w:pPr>
            <w:r w:rsidRPr="00E90A5A">
              <w:rPr>
                <w:rFonts w:ascii="Times New Roman" w:eastAsia="PMingLiU" w:hAnsi="Times New Roman"/>
                <w:b/>
                <w:bCs/>
                <w:szCs w:val="24"/>
                <w:lang w:eastAsia="zh-TW"/>
              </w:rPr>
              <w:t>Conclusion</w:t>
            </w:r>
            <w:r w:rsidRPr="00E90A5A">
              <w:rPr>
                <w:rFonts w:ascii="Times New Roman" w:eastAsia="PMingLiU" w:hAnsi="Times New Roman"/>
                <w:szCs w:val="24"/>
                <w:lang w:eastAsia="zh-TW"/>
              </w:rPr>
              <w:t xml:space="preserve"> (amended as shown in red in Friday session)</w:t>
            </w:r>
          </w:p>
          <w:p w14:paraId="656C147A" w14:textId="77777777" w:rsidR="00E90A5A" w:rsidRPr="00E90A5A" w:rsidRDefault="00E90A5A" w:rsidP="00E90A5A">
            <w:pPr>
              <w:numPr>
                <w:ilvl w:val="0"/>
                <w:numId w:val="49"/>
              </w:numPr>
              <w:tabs>
                <w:tab w:val="left" w:pos="0"/>
              </w:tabs>
              <w:spacing w:after="0"/>
              <w:jc w:val="left"/>
              <w:rPr>
                <w:rFonts w:ascii="Times" w:eastAsia="PMingLiU" w:hAnsi="Times"/>
                <w:szCs w:val="24"/>
                <w:lang w:eastAsia="zh-TW"/>
              </w:rPr>
            </w:pPr>
            <w:r w:rsidRPr="00E90A5A">
              <w:rPr>
                <w:rFonts w:ascii="Times" w:eastAsia="PMingLiU" w:hAnsi="Times"/>
                <w:szCs w:val="24"/>
                <w:lang w:eastAsia="zh-TW"/>
              </w:rPr>
              <w:t>The parameter “</w:t>
            </w:r>
            <w:proofErr w:type="spellStart"/>
            <w:r w:rsidRPr="00E90A5A">
              <w:rPr>
                <w:rFonts w:ascii="Times" w:eastAsia="PMingLiU" w:hAnsi="Times"/>
                <w:szCs w:val="24"/>
                <w:lang w:eastAsia="zh-TW"/>
              </w:rPr>
              <w:t>ssb-PeriodicityServingCell</w:t>
            </w:r>
            <w:proofErr w:type="spellEnd"/>
            <w:r w:rsidRPr="00E90A5A">
              <w:rPr>
                <w:rFonts w:ascii="Times" w:eastAsia="PMingLiU" w:hAnsi="Times"/>
                <w:szCs w:val="24"/>
                <w:lang w:eastAsia="zh-TW"/>
              </w:rPr>
              <w:t>” is not included in the UL-WUS configuration for FDD system.</w:t>
            </w:r>
          </w:p>
          <w:p w14:paraId="7E5A8C12" w14:textId="77777777" w:rsidR="00E90A5A" w:rsidRPr="00E90A5A" w:rsidRDefault="00E90A5A" w:rsidP="00E90A5A">
            <w:pPr>
              <w:numPr>
                <w:ilvl w:val="0"/>
                <w:numId w:val="49"/>
              </w:numPr>
              <w:tabs>
                <w:tab w:val="left" w:pos="0"/>
              </w:tabs>
              <w:spacing w:after="0"/>
              <w:jc w:val="left"/>
              <w:rPr>
                <w:rFonts w:ascii="Times" w:eastAsia="PMingLiU" w:hAnsi="Times"/>
                <w:szCs w:val="24"/>
                <w:lang w:eastAsia="zh-TW"/>
              </w:rPr>
            </w:pPr>
            <w:r w:rsidRPr="00E90A5A">
              <w:rPr>
                <w:rFonts w:ascii="Times" w:eastAsia="PMingLiU" w:hAnsi="Times"/>
                <w:szCs w:val="24"/>
                <w:lang w:eastAsia="zh-TW"/>
              </w:rPr>
              <w:t xml:space="preserve">RA-RNTI is not included in the UL-WUS configuration </w:t>
            </w:r>
            <w:r w:rsidRPr="00E90A5A">
              <w:rPr>
                <w:rFonts w:ascii="Times" w:eastAsia="PMingLiU" w:hAnsi="Times"/>
                <w:strike/>
                <w:color w:val="FF0000"/>
                <w:szCs w:val="24"/>
                <w:lang w:eastAsia="zh-TW"/>
              </w:rPr>
              <w:t>for FDD system</w:t>
            </w:r>
            <w:r w:rsidRPr="00E90A5A">
              <w:rPr>
                <w:rFonts w:ascii="Times" w:eastAsia="PMingLiU" w:hAnsi="Times"/>
                <w:szCs w:val="24"/>
                <w:lang w:eastAsia="zh-TW"/>
              </w:rPr>
              <w:t>.</w:t>
            </w:r>
          </w:p>
          <w:p w14:paraId="72BC8320" w14:textId="77777777" w:rsidR="00E90A5A" w:rsidRPr="00E90A5A" w:rsidRDefault="00E90A5A" w:rsidP="00E90A5A">
            <w:pPr>
              <w:numPr>
                <w:ilvl w:val="0"/>
                <w:numId w:val="49"/>
              </w:numPr>
              <w:tabs>
                <w:tab w:val="left" w:pos="0"/>
              </w:tabs>
              <w:spacing w:after="0"/>
              <w:jc w:val="left"/>
              <w:rPr>
                <w:rFonts w:ascii="Times" w:eastAsia="PMingLiU" w:hAnsi="Times"/>
                <w:szCs w:val="24"/>
                <w:highlight w:val="yellow"/>
                <w:lang w:eastAsia="zh-TW"/>
              </w:rPr>
            </w:pPr>
            <w:r w:rsidRPr="00E90A5A">
              <w:rPr>
                <w:rFonts w:ascii="Times" w:eastAsia="PMingLiU" w:hAnsi="Times"/>
                <w:szCs w:val="24"/>
                <w:highlight w:val="yellow"/>
                <w:lang w:eastAsia="zh-TW"/>
              </w:rPr>
              <w:t xml:space="preserve">Cell barring information is not included in the UL-WUS configuration </w:t>
            </w:r>
            <w:r w:rsidRPr="00E90A5A">
              <w:rPr>
                <w:rFonts w:ascii="Times" w:eastAsia="PMingLiU" w:hAnsi="Times"/>
                <w:strike/>
                <w:color w:val="FF0000"/>
                <w:szCs w:val="24"/>
                <w:highlight w:val="yellow"/>
                <w:lang w:eastAsia="zh-TW"/>
              </w:rPr>
              <w:t>for FDD system</w:t>
            </w:r>
            <w:r w:rsidRPr="00E90A5A">
              <w:rPr>
                <w:rFonts w:ascii="Times" w:eastAsia="PMingLiU" w:hAnsi="Times"/>
                <w:szCs w:val="24"/>
                <w:highlight w:val="yellow"/>
                <w:lang w:eastAsia="zh-TW"/>
              </w:rPr>
              <w:t>.</w:t>
            </w:r>
          </w:p>
          <w:p w14:paraId="44FF54BE" w14:textId="77777777" w:rsidR="00E90A5A" w:rsidRPr="00E90A5A" w:rsidRDefault="00E90A5A" w:rsidP="00E90A5A">
            <w:pPr>
              <w:numPr>
                <w:ilvl w:val="0"/>
                <w:numId w:val="49"/>
              </w:numPr>
              <w:tabs>
                <w:tab w:val="left" w:pos="0"/>
              </w:tabs>
              <w:spacing w:after="0"/>
              <w:jc w:val="left"/>
              <w:rPr>
                <w:rFonts w:ascii="Times" w:eastAsia="PMingLiU" w:hAnsi="Times"/>
                <w:szCs w:val="24"/>
                <w:highlight w:val="yellow"/>
                <w:lang w:eastAsia="zh-TW"/>
              </w:rPr>
            </w:pPr>
            <w:r w:rsidRPr="00E90A5A">
              <w:rPr>
                <w:rFonts w:ascii="Times" w:eastAsia="PMingLiU" w:hAnsi="Times"/>
                <w:szCs w:val="24"/>
                <w:highlight w:val="yellow"/>
                <w:lang w:eastAsia="zh-TW"/>
              </w:rPr>
              <w:t xml:space="preserve">Cell selection information is not included in the UL-WUS configuration </w:t>
            </w:r>
            <w:r w:rsidRPr="00E90A5A">
              <w:rPr>
                <w:rFonts w:ascii="Times" w:eastAsia="PMingLiU" w:hAnsi="Times"/>
                <w:strike/>
                <w:color w:val="FF0000"/>
                <w:szCs w:val="24"/>
                <w:highlight w:val="yellow"/>
                <w:lang w:eastAsia="zh-TW"/>
              </w:rPr>
              <w:t>for FDD system</w:t>
            </w:r>
            <w:r w:rsidRPr="00E90A5A">
              <w:rPr>
                <w:rFonts w:ascii="Times" w:eastAsia="PMingLiU" w:hAnsi="Times"/>
                <w:szCs w:val="24"/>
                <w:highlight w:val="yellow"/>
                <w:lang w:eastAsia="zh-TW"/>
              </w:rPr>
              <w:t>.</w:t>
            </w:r>
          </w:p>
          <w:p w14:paraId="1262C914" w14:textId="77777777" w:rsidR="00E90A5A" w:rsidRPr="00E90A5A" w:rsidRDefault="00E90A5A" w:rsidP="00E90A5A">
            <w:pPr>
              <w:numPr>
                <w:ilvl w:val="0"/>
                <w:numId w:val="49"/>
              </w:numPr>
              <w:tabs>
                <w:tab w:val="left" w:pos="0"/>
              </w:tabs>
              <w:spacing w:after="0"/>
              <w:jc w:val="left"/>
              <w:rPr>
                <w:rFonts w:ascii="Times" w:eastAsia="PMingLiU" w:hAnsi="Times"/>
                <w:szCs w:val="24"/>
                <w:lang w:eastAsia="zh-TW"/>
              </w:rPr>
            </w:pPr>
            <w:r w:rsidRPr="00E90A5A">
              <w:rPr>
                <w:rFonts w:ascii="Times" w:eastAsia="PMingLiU" w:hAnsi="Times"/>
                <w:szCs w:val="24"/>
                <w:lang w:eastAsia="zh-TW"/>
              </w:rPr>
              <w:t xml:space="preserve">Accessible UE types is not included in the UL-WUS configuration </w:t>
            </w:r>
            <w:r w:rsidRPr="00E90A5A">
              <w:rPr>
                <w:rFonts w:ascii="Times" w:eastAsia="PMingLiU" w:hAnsi="Times"/>
                <w:strike/>
                <w:color w:val="FF0000"/>
                <w:szCs w:val="24"/>
                <w:lang w:eastAsia="zh-TW"/>
              </w:rPr>
              <w:t>for FDD system</w:t>
            </w:r>
            <w:r w:rsidRPr="00E90A5A">
              <w:rPr>
                <w:rFonts w:ascii="Times" w:eastAsia="PMingLiU" w:hAnsi="Times"/>
                <w:szCs w:val="24"/>
                <w:lang w:eastAsia="zh-TW"/>
              </w:rPr>
              <w:t>.</w:t>
            </w:r>
          </w:p>
          <w:p w14:paraId="72C8C5C0" w14:textId="77777777" w:rsidR="00E90A5A" w:rsidRPr="00E90A5A" w:rsidRDefault="00E90A5A" w:rsidP="00E90A5A">
            <w:pPr>
              <w:numPr>
                <w:ilvl w:val="0"/>
                <w:numId w:val="49"/>
              </w:numPr>
              <w:tabs>
                <w:tab w:val="left" w:pos="0"/>
              </w:tabs>
              <w:spacing w:after="0"/>
              <w:jc w:val="left"/>
              <w:rPr>
                <w:rFonts w:ascii="Times" w:eastAsia="PMingLiU" w:hAnsi="Times"/>
                <w:szCs w:val="24"/>
                <w:lang w:eastAsia="zh-TW"/>
              </w:rPr>
            </w:pPr>
            <w:proofErr w:type="spellStart"/>
            <w:r w:rsidRPr="00E90A5A">
              <w:rPr>
                <w:rFonts w:ascii="Times" w:eastAsia="PMingLiU" w:hAnsi="Times"/>
                <w:szCs w:val="24"/>
                <w:lang w:eastAsia="zh-TW"/>
              </w:rPr>
              <w:t>CarrierBandwidth</w:t>
            </w:r>
            <w:proofErr w:type="spellEnd"/>
            <w:r w:rsidRPr="00E90A5A">
              <w:rPr>
                <w:rFonts w:ascii="Times" w:eastAsia="PMingLiU" w:hAnsi="Times"/>
                <w:szCs w:val="24"/>
                <w:lang w:eastAsia="zh-TW"/>
              </w:rPr>
              <w:t xml:space="preserve"> (for MPR calculation) is not included in the UL-WUS configuration </w:t>
            </w:r>
            <w:r w:rsidRPr="00E90A5A">
              <w:rPr>
                <w:rFonts w:ascii="Times" w:eastAsia="PMingLiU" w:hAnsi="Times"/>
                <w:strike/>
                <w:color w:val="FF0000"/>
                <w:szCs w:val="24"/>
                <w:lang w:eastAsia="zh-TW"/>
              </w:rPr>
              <w:t>for FDD system</w:t>
            </w:r>
            <w:r w:rsidRPr="00E90A5A">
              <w:rPr>
                <w:rFonts w:ascii="Times" w:eastAsia="PMingLiU" w:hAnsi="Times"/>
                <w:szCs w:val="24"/>
                <w:lang w:eastAsia="zh-TW"/>
              </w:rPr>
              <w:t>.</w:t>
            </w:r>
          </w:p>
          <w:p w14:paraId="1B574D84" w14:textId="77777777" w:rsidR="00E90A5A" w:rsidRPr="00E90A5A" w:rsidRDefault="00E90A5A" w:rsidP="00E90A5A">
            <w:pPr>
              <w:numPr>
                <w:ilvl w:val="0"/>
                <w:numId w:val="49"/>
              </w:numPr>
              <w:tabs>
                <w:tab w:val="left" w:pos="0"/>
              </w:tabs>
              <w:spacing w:after="0"/>
              <w:jc w:val="left"/>
              <w:rPr>
                <w:rFonts w:ascii="Times" w:eastAsia="PMingLiU" w:hAnsi="Times"/>
                <w:szCs w:val="24"/>
                <w:lang w:eastAsia="zh-TW"/>
              </w:rPr>
            </w:pPr>
            <w:proofErr w:type="spellStart"/>
            <w:r w:rsidRPr="00E90A5A">
              <w:rPr>
                <w:rFonts w:ascii="Times" w:eastAsia="PMingLiU" w:hAnsi="Times"/>
                <w:szCs w:val="24"/>
                <w:lang w:eastAsia="zh-TW"/>
              </w:rPr>
              <w:t>InitialUplinkBWP</w:t>
            </w:r>
            <w:proofErr w:type="spellEnd"/>
            <w:r w:rsidRPr="00E90A5A">
              <w:rPr>
                <w:rFonts w:ascii="Times" w:eastAsia="PMingLiU" w:hAnsi="Times"/>
                <w:szCs w:val="24"/>
                <w:lang w:eastAsia="zh-TW"/>
              </w:rPr>
              <w:t xml:space="preserve"> is not included in the UL-WUS configuration </w:t>
            </w:r>
            <w:r w:rsidRPr="00E90A5A">
              <w:rPr>
                <w:rFonts w:ascii="Times" w:eastAsia="PMingLiU" w:hAnsi="Times"/>
                <w:strike/>
                <w:color w:val="FF0000"/>
                <w:szCs w:val="24"/>
                <w:lang w:eastAsia="zh-TW"/>
              </w:rPr>
              <w:t>for FDD system</w:t>
            </w:r>
            <w:r w:rsidRPr="00E90A5A">
              <w:rPr>
                <w:rFonts w:ascii="Times" w:eastAsia="PMingLiU" w:hAnsi="Times"/>
                <w:szCs w:val="24"/>
                <w:lang w:eastAsia="zh-TW"/>
              </w:rPr>
              <w:t>.</w:t>
            </w:r>
          </w:p>
          <w:p w14:paraId="7F4570AE" w14:textId="77777777" w:rsidR="00E90A5A" w:rsidRPr="00E90A5A" w:rsidRDefault="00E90A5A" w:rsidP="00E90A5A">
            <w:pPr>
              <w:numPr>
                <w:ilvl w:val="0"/>
                <w:numId w:val="49"/>
              </w:numPr>
              <w:tabs>
                <w:tab w:val="left" w:pos="0"/>
              </w:tabs>
              <w:spacing w:after="0"/>
              <w:jc w:val="left"/>
              <w:rPr>
                <w:rFonts w:ascii="Times" w:eastAsia="PMingLiU" w:hAnsi="Times"/>
                <w:szCs w:val="24"/>
                <w:lang w:eastAsia="zh-TW"/>
              </w:rPr>
            </w:pPr>
            <w:proofErr w:type="spellStart"/>
            <w:r w:rsidRPr="00E90A5A">
              <w:rPr>
                <w:rFonts w:ascii="Times" w:eastAsia="PMingLiU" w:hAnsi="Times"/>
                <w:szCs w:val="24"/>
                <w:lang w:eastAsia="zh-TW"/>
              </w:rPr>
              <w:t>TotalNumberOfRA</w:t>
            </w:r>
            <w:proofErr w:type="spellEnd"/>
            <w:r w:rsidRPr="00E90A5A">
              <w:rPr>
                <w:rFonts w:ascii="Times" w:eastAsia="PMingLiU" w:hAnsi="Times"/>
                <w:szCs w:val="24"/>
                <w:lang w:eastAsia="zh-TW"/>
              </w:rPr>
              <w:t xml:space="preserve">-Preambles is not included in the UL-WUS configuration </w:t>
            </w:r>
            <w:r w:rsidRPr="00E90A5A">
              <w:rPr>
                <w:rFonts w:ascii="Times" w:eastAsia="PMingLiU" w:hAnsi="Times"/>
                <w:strike/>
                <w:color w:val="FF0000"/>
                <w:szCs w:val="24"/>
                <w:lang w:eastAsia="zh-TW"/>
              </w:rPr>
              <w:t>for FDD system</w:t>
            </w:r>
            <w:r w:rsidRPr="00E90A5A">
              <w:rPr>
                <w:rFonts w:ascii="Times" w:eastAsia="PMingLiU" w:hAnsi="Times"/>
                <w:szCs w:val="24"/>
                <w:lang w:eastAsia="zh-TW"/>
              </w:rPr>
              <w:t>.</w:t>
            </w:r>
          </w:p>
          <w:p w14:paraId="2600B81A" w14:textId="77777777" w:rsidR="00E90A5A" w:rsidRPr="00E90A5A" w:rsidRDefault="00E90A5A" w:rsidP="00E90A5A">
            <w:pPr>
              <w:numPr>
                <w:ilvl w:val="0"/>
                <w:numId w:val="49"/>
              </w:numPr>
              <w:tabs>
                <w:tab w:val="left" w:pos="0"/>
              </w:tabs>
              <w:spacing w:after="0"/>
              <w:jc w:val="left"/>
              <w:rPr>
                <w:rFonts w:ascii="Times" w:eastAsia="PMingLiU" w:hAnsi="Times"/>
                <w:szCs w:val="24"/>
                <w:lang w:eastAsia="zh-TW"/>
              </w:rPr>
            </w:pPr>
            <w:r w:rsidRPr="00E90A5A">
              <w:rPr>
                <w:rFonts w:ascii="Times" w:eastAsia="PMingLiU" w:hAnsi="Times"/>
                <w:szCs w:val="24"/>
                <w:lang w:eastAsia="zh-TW"/>
              </w:rPr>
              <w:t xml:space="preserve">SIB1-RequestResourceRedCap </w:t>
            </w:r>
            <w:bookmarkStart w:id="5" w:name="OLE_LINK63"/>
            <w:r w:rsidRPr="00E90A5A">
              <w:rPr>
                <w:rFonts w:ascii="Times" w:eastAsia="PMingLiU" w:hAnsi="Times"/>
                <w:szCs w:val="24"/>
                <w:lang w:eastAsia="zh-TW"/>
              </w:rPr>
              <w:t>is not included in the UL-WUS configuration</w:t>
            </w:r>
            <w:bookmarkEnd w:id="5"/>
            <w:r w:rsidRPr="00E90A5A">
              <w:rPr>
                <w:rFonts w:ascii="Times" w:eastAsia="PMingLiU" w:hAnsi="Times"/>
                <w:szCs w:val="24"/>
                <w:lang w:eastAsia="zh-TW"/>
              </w:rPr>
              <w:t xml:space="preserve"> </w:t>
            </w:r>
            <w:r w:rsidRPr="00E90A5A">
              <w:rPr>
                <w:rFonts w:ascii="Times" w:eastAsia="PMingLiU" w:hAnsi="Times"/>
                <w:strike/>
                <w:color w:val="FF0000"/>
                <w:szCs w:val="24"/>
                <w:lang w:eastAsia="zh-TW"/>
              </w:rPr>
              <w:t>for FDD system</w:t>
            </w:r>
            <w:r w:rsidRPr="00E90A5A">
              <w:rPr>
                <w:rFonts w:ascii="Times" w:eastAsia="PMingLiU" w:hAnsi="Times"/>
                <w:szCs w:val="24"/>
                <w:lang w:eastAsia="zh-TW"/>
              </w:rPr>
              <w:t>.</w:t>
            </w:r>
          </w:p>
          <w:p w14:paraId="11F462D4" w14:textId="58A70488" w:rsidR="00E90A5A" w:rsidRPr="00E90A5A" w:rsidRDefault="00E90A5A" w:rsidP="00831998">
            <w:pPr>
              <w:numPr>
                <w:ilvl w:val="0"/>
                <w:numId w:val="49"/>
              </w:numPr>
              <w:tabs>
                <w:tab w:val="left" w:pos="0"/>
              </w:tabs>
              <w:spacing w:after="0"/>
              <w:jc w:val="left"/>
              <w:rPr>
                <w:rFonts w:ascii="Times" w:eastAsia="PMingLiU" w:hAnsi="Times"/>
                <w:color w:val="FF0000"/>
                <w:szCs w:val="24"/>
                <w:lang w:eastAsia="zh-TW"/>
              </w:rPr>
            </w:pPr>
            <w:proofErr w:type="spellStart"/>
            <w:r w:rsidRPr="00E90A5A">
              <w:rPr>
                <w:rFonts w:ascii="Times" w:eastAsia="PMingLiU" w:hAnsi="Times" w:hint="eastAsia"/>
                <w:color w:val="FF0000"/>
                <w:szCs w:val="24"/>
                <w:lang w:eastAsia="zh-TW"/>
              </w:rPr>
              <w:t>S</w:t>
            </w:r>
            <w:r w:rsidRPr="00E90A5A">
              <w:rPr>
                <w:rFonts w:ascii="Times" w:eastAsia="PMingLiU" w:hAnsi="Times"/>
                <w:color w:val="FF0000"/>
                <w:szCs w:val="24"/>
                <w:lang w:eastAsia="zh-TW"/>
              </w:rPr>
              <w:t>upplementaryUL</w:t>
            </w:r>
            <w:proofErr w:type="spellEnd"/>
            <w:r w:rsidRPr="00E90A5A">
              <w:rPr>
                <w:rFonts w:ascii="Times" w:eastAsia="PMingLiU" w:hAnsi="Times"/>
                <w:color w:val="FF0000"/>
                <w:szCs w:val="24"/>
                <w:lang w:eastAsia="zh-TW"/>
              </w:rPr>
              <w:t xml:space="preserve"> is not included in the UL-WUS configuration</w:t>
            </w:r>
          </w:p>
        </w:tc>
      </w:tr>
    </w:tbl>
    <w:p w14:paraId="607CC7B6" w14:textId="77777777" w:rsidR="002F2958" w:rsidRPr="002F2958" w:rsidRDefault="002F2958" w:rsidP="00831998">
      <w:pPr>
        <w:spacing w:after="0"/>
        <w:rPr>
          <w:rFonts w:ascii="Times New Roman" w:eastAsiaTheme="minorEastAsia" w:hAnsi="Times New Roman"/>
          <w:lang w:eastAsia="zh-CN"/>
        </w:rPr>
      </w:pPr>
    </w:p>
    <w:p w14:paraId="5413F0AD" w14:textId="4311C866" w:rsidR="00CA3B29" w:rsidRPr="0044321B" w:rsidRDefault="00E76AC8" w:rsidP="0044321B">
      <w:pPr>
        <w:ind w:left="992" w:hangingChars="496" w:hanging="992"/>
        <w:rPr>
          <w:rFonts w:ascii="Times New Roman" w:eastAsiaTheme="minorEastAsia" w:hAnsi="Times New Roman"/>
          <w:b/>
          <w:bCs/>
          <w:lang w:eastAsia="zh-CN"/>
        </w:rPr>
      </w:pPr>
      <w:r w:rsidRPr="0044321B">
        <w:rPr>
          <w:rFonts w:ascii="Times New Roman" w:eastAsiaTheme="minorEastAsia" w:hAnsi="Times New Roman" w:hint="eastAsia"/>
          <w:b/>
          <w:bCs/>
          <w:lang w:eastAsia="zh-CN"/>
        </w:rPr>
        <w:t xml:space="preserve">Observation 1: RAN1 agreed to not include cell barring information </w:t>
      </w:r>
      <w:r w:rsidRPr="0044321B">
        <w:rPr>
          <w:rFonts w:ascii="Times New Roman" w:eastAsiaTheme="minorEastAsia" w:hAnsi="Times New Roman"/>
          <w:b/>
          <w:bCs/>
          <w:lang w:eastAsia="zh-CN"/>
        </w:rPr>
        <w:t>and</w:t>
      </w:r>
      <w:r w:rsidRPr="0044321B">
        <w:rPr>
          <w:rFonts w:ascii="Times New Roman" w:eastAsiaTheme="minorEastAsia" w:hAnsi="Times New Roman" w:hint="eastAsia"/>
          <w:b/>
          <w:bCs/>
          <w:lang w:eastAsia="zh-CN"/>
        </w:rPr>
        <w:t xml:space="preserve"> cell selection information.</w:t>
      </w:r>
    </w:p>
    <w:p w14:paraId="5BFB8BFA" w14:textId="4F59D854" w:rsidR="00B8430F" w:rsidRDefault="00E76AC8" w:rsidP="00471B7B">
      <w:pPr>
        <w:rPr>
          <w:rFonts w:ascii="Times New Roman" w:eastAsiaTheme="minorEastAsia" w:hAnsi="Times New Roman"/>
          <w:lang w:eastAsia="zh-CN"/>
        </w:rPr>
      </w:pPr>
      <w:r>
        <w:rPr>
          <w:rFonts w:ascii="Times New Roman" w:eastAsiaTheme="minorEastAsia" w:hAnsi="Times New Roman" w:hint="eastAsia"/>
          <w:lang w:eastAsia="zh-CN"/>
        </w:rPr>
        <w:t xml:space="preserve">In our view, </w:t>
      </w:r>
      <w:r w:rsidR="00E30DC8">
        <w:rPr>
          <w:rFonts w:ascii="Times New Roman" w:eastAsiaTheme="minorEastAsia" w:hAnsi="Times New Roman" w:hint="eastAsia"/>
          <w:lang w:eastAsia="zh-CN"/>
        </w:rPr>
        <w:t xml:space="preserve"> feature-specific </w:t>
      </w:r>
      <w:r w:rsidR="00E30DC8">
        <w:rPr>
          <w:rFonts w:ascii="Times New Roman" w:eastAsiaTheme="minorEastAsia" w:hAnsi="Times New Roman"/>
          <w:lang w:eastAsia="zh-CN"/>
        </w:rPr>
        <w:t>cell</w:t>
      </w:r>
      <w:r w:rsidR="00E30DC8">
        <w:rPr>
          <w:rFonts w:ascii="Times New Roman" w:eastAsiaTheme="minorEastAsia" w:hAnsi="Times New Roman" w:hint="eastAsia"/>
          <w:lang w:eastAsia="zh-CN"/>
        </w:rPr>
        <w:t xml:space="preserve"> barring information can be included in OD-SIB1 WUS configuration while cell access related information is not needed. As kno</w:t>
      </w:r>
      <w:r w:rsidR="005F7471">
        <w:rPr>
          <w:rFonts w:ascii="Times New Roman" w:eastAsiaTheme="minorEastAsia" w:hAnsi="Times New Roman" w:hint="eastAsia"/>
          <w:lang w:eastAsia="zh-CN"/>
        </w:rPr>
        <w:t>wn</w:t>
      </w:r>
      <w:r w:rsidR="00E30DC8">
        <w:rPr>
          <w:rFonts w:ascii="Times New Roman" w:eastAsiaTheme="minorEastAsia" w:hAnsi="Times New Roman" w:hint="eastAsia"/>
          <w:lang w:eastAsia="zh-CN"/>
        </w:rPr>
        <w:t xml:space="preserve">, both feature-specific barring </w:t>
      </w:r>
      <w:r w:rsidR="00E30DC8">
        <w:rPr>
          <w:rFonts w:ascii="Times New Roman" w:eastAsiaTheme="minorEastAsia" w:hAnsi="Times New Roman"/>
          <w:lang w:eastAsia="zh-CN"/>
        </w:rPr>
        <w:t>information</w:t>
      </w:r>
      <w:r w:rsidR="00E30DC8">
        <w:rPr>
          <w:rFonts w:ascii="Times New Roman" w:eastAsiaTheme="minorEastAsia" w:hAnsi="Times New Roman" w:hint="eastAsia"/>
          <w:lang w:eastAsia="zh-CN"/>
        </w:rPr>
        <w:t xml:space="preserve"> and cell access </w:t>
      </w:r>
      <w:r w:rsidR="00E30DC8">
        <w:rPr>
          <w:rFonts w:ascii="Times New Roman" w:eastAsiaTheme="minorEastAsia" w:hAnsi="Times New Roman"/>
          <w:lang w:eastAsia="zh-CN"/>
        </w:rPr>
        <w:t>related</w:t>
      </w:r>
      <w:r w:rsidR="00E30DC8">
        <w:rPr>
          <w:rFonts w:ascii="Times New Roman" w:eastAsiaTheme="minorEastAsia" w:hAnsi="Times New Roman" w:hint="eastAsia"/>
          <w:lang w:eastAsia="zh-CN"/>
        </w:rPr>
        <w:t xml:space="preserve"> </w:t>
      </w:r>
      <w:r w:rsidR="00E30DC8">
        <w:rPr>
          <w:rFonts w:ascii="Times New Roman" w:eastAsiaTheme="minorEastAsia" w:hAnsi="Times New Roman"/>
          <w:lang w:eastAsia="zh-CN"/>
        </w:rPr>
        <w:t>information</w:t>
      </w:r>
      <w:r w:rsidR="00E30DC8">
        <w:rPr>
          <w:rFonts w:ascii="Times New Roman" w:eastAsiaTheme="minorEastAsia" w:hAnsi="Times New Roman" w:hint="eastAsia"/>
          <w:lang w:eastAsia="zh-CN"/>
        </w:rPr>
        <w:t xml:space="preserve"> </w:t>
      </w:r>
      <w:r w:rsidR="00E30DC8">
        <w:rPr>
          <w:rFonts w:ascii="Times New Roman" w:eastAsiaTheme="minorEastAsia" w:hAnsi="Times New Roman" w:hint="eastAsia"/>
          <w:lang w:eastAsia="zh-CN"/>
        </w:rPr>
        <w:lastRenderedPageBreak/>
        <w:t xml:space="preserve">are </w:t>
      </w:r>
      <w:r w:rsidR="00E30DC8">
        <w:rPr>
          <w:rFonts w:ascii="Times New Roman" w:eastAsiaTheme="minorEastAsia" w:hAnsi="Times New Roman"/>
          <w:lang w:eastAsia="zh-CN"/>
        </w:rPr>
        <w:t>include</w:t>
      </w:r>
      <w:r w:rsidR="00E30DC8">
        <w:rPr>
          <w:rFonts w:ascii="Times New Roman" w:eastAsiaTheme="minorEastAsia" w:hAnsi="Times New Roman" w:hint="eastAsia"/>
          <w:lang w:eastAsia="zh-CN"/>
        </w:rPr>
        <w:t xml:space="preserve"> in SIB1 currently, and for feature-specific barring information is used to indicated whether a kind of UE, for example Redcap UE, or Rel-18 NES UE is barred or not in this cell, while </w:t>
      </w:r>
      <w:r w:rsidR="005F7471">
        <w:rPr>
          <w:rFonts w:ascii="Times New Roman" w:eastAsiaTheme="minorEastAsia" w:hAnsi="Times New Roman" w:hint="eastAsia"/>
          <w:lang w:eastAsia="zh-CN"/>
        </w:rPr>
        <w:t xml:space="preserve">cell access related information </w:t>
      </w:r>
      <w:r w:rsidR="005F7471" w:rsidRPr="005F7471">
        <w:rPr>
          <w:rFonts w:ascii="Times New Roman" w:eastAsiaTheme="minorEastAsia" w:hAnsi="Times New Roman"/>
          <w:lang w:eastAsia="zh-CN"/>
        </w:rPr>
        <w:t>indicates cell access related information for this cell</w:t>
      </w:r>
      <w:r w:rsidR="005F7471">
        <w:rPr>
          <w:rFonts w:ascii="Times New Roman" w:eastAsiaTheme="minorEastAsia" w:hAnsi="Times New Roman" w:hint="eastAsia"/>
          <w:lang w:eastAsia="zh-CN"/>
        </w:rPr>
        <w:t>.</w:t>
      </w:r>
      <w:r w:rsidR="00FE7265">
        <w:rPr>
          <w:rFonts w:ascii="Times New Roman" w:eastAsiaTheme="minorEastAsia" w:hAnsi="Times New Roman" w:hint="eastAsia"/>
          <w:lang w:eastAsia="zh-CN"/>
        </w:rPr>
        <w:t xml:space="preserve"> Since the OD-SIB1 request procedure is used to </w:t>
      </w:r>
      <w:r w:rsidR="00FE7265">
        <w:rPr>
          <w:rFonts w:ascii="Times New Roman" w:eastAsiaTheme="minorEastAsia" w:hAnsi="Times New Roman"/>
          <w:lang w:eastAsia="zh-CN"/>
        </w:rPr>
        <w:t>acquire</w:t>
      </w:r>
      <w:r w:rsidR="00FE7265">
        <w:rPr>
          <w:rFonts w:ascii="Times New Roman" w:eastAsiaTheme="minorEastAsia" w:hAnsi="Times New Roman" w:hint="eastAsia"/>
          <w:lang w:eastAsia="zh-CN"/>
        </w:rPr>
        <w:t xml:space="preserve"> SIB1 by the UE, and then </w:t>
      </w:r>
      <w:r w:rsidR="00B8430F">
        <w:rPr>
          <w:rFonts w:ascii="Times New Roman" w:eastAsiaTheme="minorEastAsia" w:hAnsi="Times New Roman" w:hint="eastAsia"/>
          <w:lang w:eastAsia="zh-CN"/>
        </w:rPr>
        <w:t xml:space="preserve">the UE </w:t>
      </w:r>
      <w:r w:rsidR="00FE7265">
        <w:rPr>
          <w:rFonts w:ascii="Times New Roman" w:eastAsiaTheme="minorEastAsia" w:hAnsi="Times New Roman" w:hint="eastAsia"/>
          <w:lang w:eastAsia="zh-CN"/>
        </w:rPr>
        <w:t>camp</w:t>
      </w:r>
      <w:r w:rsidR="00B8430F">
        <w:rPr>
          <w:rFonts w:ascii="Times New Roman" w:eastAsiaTheme="minorEastAsia" w:hAnsi="Times New Roman" w:hint="eastAsia"/>
          <w:lang w:eastAsia="zh-CN"/>
        </w:rPr>
        <w:t>s</w:t>
      </w:r>
      <w:r w:rsidR="00FE7265">
        <w:rPr>
          <w:rFonts w:ascii="Times New Roman" w:eastAsiaTheme="minorEastAsia" w:hAnsi="Times New Roman" w:hint="eastAsia"/>
          <w:lang w:eastAsia="zh-CN"/>
        </w:rPr>
        <w:t xml:space="preserve"> or further accesses</w:t>
      </w:r>
      <w:r w:rsidR="00B8430F">
        <w:rPr>
          <w:rFonts w:ascii="Times New Roman" w:eastAsiaTheme="minorEastAsia" w:hAnsi="Times New Roman" w:hint="eastAsia"/>
          <w:lang w:eastAsia="zh-CN"/>
        </w:rPr>
        <w:t xml:space="preserve"> to the cell. Therefore, we think the information that whether the UE is barred or not is needed before OD-SIB1 request procedure, while how </w:t>
      </w:r>
      <w:r w:rsidR="00347A66">
        <w:rPr>
          <w:rFonts w:ascii="Times New Roman" w:eastAsiaTheme="minorEastAsia" w:hAnsi="Times New Roman" w:hint="eastAsia"/>
          <w:lang w:eastAsia="zh-CN"/>
        </w:rPr>
        <w:t xml:space="preserve">to access is not urgent. </w:t>
      </w:r>
      <w:r w:rsidR="00347A66">
        <w:rPr>
          <w:rFonts w:ascii="Times New Roman" w:eastAsiaTheme="minorEastAsia" w:hAnsi="Times New Roman"/>
          <w:lang w:eastAsia="zh-CN"/>
        </w:rPr>
        <w:t>B</w:t>
      </w:r>
      <w:r w:rsidR="00347A66">
        <w:rPr>
          <w:rFonts w:ascii="Times New Roman" w:eastAsiaTheme="minorEastAsia" w:hAnsi="Times New Roman" w:hint="eastAsia"/>
          <w:lang w:eastAsia="zh-CN"/>
        </w:rPr>
        <w:t>esides, considering the WUS payload size, cell access related information may bring bigger signalling overhead than feature-specific barring information</w:t>
      </w:r>
      <w:r w:rsidR="00575ACA">
        <w:rPr>
          <w:rFonts w:ascii="Times New Roman" w:eastAsiaTheme="minorEastAsia" w:hAnsi="Times New Roman" w:hint="eastAsia"/>
          <w:lang w:eastAsia="zh-CN"/>
        </w:rPr>
        <w:t>, which is not expected.</w:t>
      </w:r>
    </w:p>
    <w:p w14:paraId="052B6F07" w14:textId="4EDD7326" w:rsidR="00575ACA" w:rsidRPr="0044321B" w:rsidRDefault="00575ACA" w:rsidP="0044321B">
      <w:pPr>
        <w:ind w:left="992" w:hangingChars="496" w:hanging="992"/>
        <w:rPr>
          <w:rFonts w:ascii="Times New Roman" w:eastAsiaTheme="minorEastAsia" w:hAnsi="Times New Roman"/>
          <w:b/>
          <w:bCs/>
          <w:lang w:eastAsia="zh-CN"/>
        </w:rPr>
      </w:pPr>
      <w:r w:rsidRPr="0044321B">
        <w:rPr>
          <w:rFonts w:ascii="Times New Roman" w:eastAsiaTheme="minorEastAsia" w:hAnsi="Times New Roman" w:hint="eastAsia"/>
          <w:b/>
          <w:bCs/>
          <w:lang w:eastAsia="zh-CN"/>
        </w:rPr>
        <w:t>Proposal 1:</w:t>
      </w:r>
      <w:r w:rsidR="00471B7B">
        <w:rPr>
          <w:rFonts w:ascii="Times New Roman" w:eastAsiaTheme="minorEastAsia" w:hAnsi="Times New Roman" w:hint="eastAsia"/>
          <w:b/>
          <w:bCs/>
          <w:lang w:eastAsia="zh-CN"/>
        </w:rPr>
        <w:t>F</w:t>
      </w:r>
      <w:r w:rsidRPr="0044321B">
        <w:rPr>
          <w:rFonts w:ascii="Times New Roman" w:eastAsiaTheme="minorEastAsia" w:hAnsi="Times New Roman" w:hint="eastAsia"/>
          <w:b/>
          <w:bCs/>
          <w:lang w:eastAsia="zh-CN"/>
        </w:rPr>
        <w:t>eature-specific barring information can be included in OD-SIB1 WUS configuration.</w:t>
      </w:r>
    </w:p>
    <w:p w14:paraId="0237E5B3" w14:textId="1933B4BC" w:rsidR="00AB6BA7" w:rsidRDefault="00575ACA" w:rsidP="0044321B">
      <w:pPr>
        <w:ind w:left="992" w:hangingChars="496" w:hanging="992"/>
        <w:rPr>
          <w:rFonts w:ascii="Times New Roman" w:eastAsiaTheme="minorEastAsia" w:hAnsi="Times New Roman"/>
          <w:b/>
          <w:bCs/>
          <w:lang w:eastAsia="zh-CN"/>
        </w:rPr>
      </w:pPr>
      <w:r w:rsidRPr="0044321B">
        <w:rPr>
          <w:rFonts w:ascii="Times New Roman" w:eastAsiaTheme="minorEastAsia" w:hAnsi="Times New Roman" w:hint="eastAsia"/>
          <w:b/>
          <w:bCs/>
          <w:lang w:eastAsia="zh-CN"/>
        </w:rPr>
        <w:t>Proposal 2: Cell access related information is not included in OD-SIB1 WUS configuration.</w:t>
      </w:r>
    </w:p>
    <w:p w14:paraId="666DA806" w14:textId="109AA25A" w:rsidR="0029513D" w:rsidRPr="0052384D" w:rsidRDefault="0052384D" w:rsidP="00C76711">
      <w:pPr>
        <w:spacing w:before="240"/>
        <w:rPr>
          <w:rFonts w:ascii="Times New Roman" w:eastAsiaTheme="minorEastAsia" w:hAnsi="Times New Roman"/>
          <w:b/>
          <w:bCs/>
          <w:u w:val="single"/>
          <w:lang w:eastAsia="zh-CN"/>
        </w:rPr>
      </w:pPr>
      <w:r>
        <w:rPr>
          <w:rFonts w:ascii="Times New Roman" w:eastAsiaTheme="minorEastAsia" w:hAnsi="Times New Roman" w:hint="eastAsia"/>
          <w:b/>
          <w:bCs/>
          <w:u w:val="single"/>
          <w:lang w:eastAsia="zh-CN"/>
        </w:rPr>
        <w:t xml:space="preserve">NES Cell </w:t>
      </w:r>
      <w:r w:rsidRPr="00C76711">
        <w:rPr>
          <w:rFonts w:cs="Arial" w:hint="eastAsia"/>
          <w:b/>
          <w:bCs/>
          <w:u w:val="single"/>
          <w:lang w:eastAsia="zh-CN"/>
        </w:rPr>
        <w:t>information</w:t>
      </w:r>
      <w:r>
        <w:rPr>
          <w:rFonts w:ascii="Times New Roman" w:eastAsiaTheme="minorEastAsia" w:hAnsi="Times New Roman" w:hint="eastAsia"/>
          <w:b/>
          <w:bCs/>
          <w:u w:val="single"/>
          <w:lang w:eastAsia="zh-CN"/>
        </w:rPr>
        <w:t xml:space="preserve"> in </w:t>
      </w:r>
      <w:r w:rsidR="0029513D" w:rsidRPr="0029513D">
        <w:rPr>
          <w:rFonts w:ascii="Times New Roman" w:eastAsiaTheme="minorEastAsia" w:hAnsi="Times New Roman" w:hint="eastAsia"/>
          <w:b/>
          <w:bCs/>
          <w:u w:val="single"/>
          <w:lang w:eastAsia="zh-CN"/>
        </w:rPr>
        <w:t xml:space="preserve">WUS </w:t>
      </w:r>
      <w:r w:rsidR="0029513D" w:rsidRPr="0029513D">
        <w:rPr>
          <w:rFonts w:ascii="Times New Roman" w:eastAsiaTheme="minorEastAsia" w:hAnsi="Times New Roman"/>
          <w:b/>
          <w:bCs/>
          <w:u w:val="single"/>
          <w:lang w:eastAsia="zh-CN"/>
        </w:rPr>
        <w:t>configuration</w:t>
      </w:r>
    </w:p>
    <w:p w14:paraId="78861DDC" w14:textId="5F83B253" w:rsidR="0029513D" w:rsidRDefault="0029513D" w:rsidP="0029513D">
      <w:pPr>
        <w:rPr>
          <w:rFonts w:ascii="Times New Roman" w:eastAsiaTheme="minorEastAsia" w:hAnsi="Times New Roman"/>
          <w:lang w:eastAsia="zh-CN"/>
        </w:rPr>
      </w:pPr>
      <w:r>
        <w:rPr>
          <w:rFonts w:ascii="Times New Roman" w:eastAsiaTheme="minorEastAsia" w:hAnsi="Times New Roman" w:hint="eastAsia"/>
          <w:lang w:eastAsia="zh-CN"/>
        </w:rPr>
        <w:t>In</w:t>
      </w:r>
      <w:r w:rsidR="00E917CE">
        <w:rPr>
          <w:rFonts w:ascii="Times New Roman" w:eastAsiaTheme="minorEastAsia" w:hAnsi="Times New Roman" w:hint="eastAsia"/>
          <w:lang w:eastAsia="zh-CN"/>
        </w:rPr>
        <w:t xml:space="preserve"> RAN2#129</w:t>
      </w:r>
      <w:r>
        <w:rPr>
          <w:rFonts w:ascii="Times New Roman" w:eastAsiaTheme="minorEastAsia" w:hAnsi="Times New Roman" w:hint="eastAsia"/>
          <w:lang w:eastAsia="zh-CN"/>
        </w:rPr>
        <w:t xml:space="preserve"> meeting, RAN2 agreed to use a new SIB for WUS configuration delivery, but it</w:t>
      </w:r>
      <w:r>
        <w:rPr>
          <w:rFonts w:ascii="Times New Roman" w:eastAsiaTheme="minorEastAsia" w:hAnsi="Times New Roman"/>
          <w:lang w:eastAsia="zh-CN"/>
        </w:rPr>
        <w:t>’</w:t>
      </w:r>
      <w:r>
        <w:rPr>
          <w:rFonts w:ascii="Times New Roman" w:eastAsiaTheme="minorEastAsia" w:hAnsi="Times New Roman" w:hint="eastAsia"/>
          <w:lang w:eastAsia="zh-CN"/>
        </w:rPr>
        <w:t xml:space="preserve">s not clear the  maximum number of WUS configurations. Considering that Cell A is more </w:t>
      </w:r>
      <w:r>
        <w:rPr>
          <w:rFonts w:ascii="Times New Roman" w:eastAsiaTheme="minorEastAsia" w:hAnsi="Times New Roman"/>
          <w:lang w:eastAsia="zh-CN"/>
        </w:rPr>
        <w:t>possibility</w:t>
      </w:r>
      <w:r>
        <w:rPr>
          <w:rFonts w:ascii="Times New Roman" w:eastAsiaTheme="minorEastAsia" w:hAnsi="Times New Roman" w:hint="eastAsia"/>
          <w:lang w:eastAsia="zh-CN"/>
        </w:rPr>
        <w:t xml:space="preserve"> to be deployed on lower frequency for better coverage, while NES cell is deployed on higher frequency as a hotspot. Therefore, it is likely that Cell A and NES cell are on the different carrier </w:t>
      </w:r>
      <w:r>
        <w:rPr>
          <w:rFonts w:ascii="Times New Roman" w:eastAsiaTheme="minorEastAsia" w:hAnsi="Times New Roman"/>
          <w:lang w:eastAsia="zh-CN"/>
        </w:rPr>
        <w:t>frequency</w:t>
      </w:r>
      <w:r>
        <w:rPr>
          <w:rFonts w:ascii="Times New Roman" w:eastAsiaTheme="minorEastAsia" w:hAnsi="Times New Roman" w:hint="eastAsia"/>
          <w:lang w:eastAsia="zh-CN"/>
        </w:rPr>
        <w:t>. Based on this, the</w:t>
      </w:r>
      <w:bookmarkStart w:id="6" w:name="_Hlk181870012"/>
      <w:r>
        <w:rPr>
          <w:rFonts w:ascii="Times New Roman" w:eastAsiaTheme="minorEastAsia" w:hAnsi="Times New Roman" w:hint="eastAsia"/>
          <w:lang w:eastAsia="zh-CN"/>
        </w:rPr>
        <w:t xml:space="preserve"> maximum numb</w:t>
      </w:r>
      <w:r w:rsidRPr="00660685">
        <w:rPr>
          <w:rFonts w:ascii="Times New Roman" w:eastAsiaTheme="minorEastAsia" w:hAnsi="Times New Roman" w:hint="eastAsia"/>
          <w:lang w:eastAsia="zh-CN"/>
        </w:rPr>
        <w:t>er of configured inter</w:t>
      </w:r>
      <w:r>
        <w:rPr>
          <w:rFonts w:ascii="Times New Roman" w:eastAsiaTheme="minorEastAsia" w:hAnsi="Times New Roman" w:hint="eastAsia"/>
          <w:lang w:eastAsia="zh-CN"/>
        </w:rPr>
        <w:t xml:space="preserve"> frequency cells can be considered as the maximum  number of WUS configuration, i.e., 16.</w:t>
      </w:r>
      <w:bookmarkEnd w:id="6"/>
    </w:p>
    <w:p w14:paraId="4C347283" w14:textId="77777777" w:rsidR="0029513D" w:rsidRDefault="0029513D" w:rsidP="0029513D">
      <w:pPr>
        <w:ind w:left="992" w:hangingChars="496" w:hanging="992"/>
        <w:rPr>
          <w:rFonts w:ascii="Times New Roman" w:eastAsiaTheme="minorEastAsia" w:hAnsi="Times New Roman"/>
          <w:b/>
          <w:bCs/>
          <w:lang w:eastAsia="zh-CN"/>
        </w:rPr>
      </w:pPr>
      <w:r w:rsidRPr="00D55567">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3:</w:t>
      </w:r>
      <w:r w:rsidRPr="00D55567">
        <w:rPr>
          <w:rFonts w:ascii="Times New Roman" w:eastAsiaTheme="minorEastAsia" w:hAnsi="Times New Roman" w:hint="eastAsia"/>
          <w:b/>
          <w:bCs/>
          <w:lang w:val="en-US" w:eastAsia="zh-CN"/>
        </w:rPr>
        <w:t xml:space="preserve"> The </w:t>
      </w:r>
      <w:r w:rsidRPr="00BB3F47">
        <w:rPr>
          <w:rFonts w:ascii="Times New Roman" w:eastAsiaTheme="minorEastAsia" w:hAnsi="Times New Roman" w:hint="eastAsia"/>
          <w:b/>
          <w:bCs/>
          <w:lang w:eastAsia="zh-CN"/>
        </w:rPr>
        <w:t>maximum number of</w:t>
      </w:r>
      <w:r>
        <w:rPr>
          <w:rFonts w:ascii="Times New Roman" w:eastAsiaTheme="minorEastAsia" w:hAnsi="Times New Roman" w:hint="eastAsia"/>
          <w:b/>
          <w:bCs/>
          <w:lang w:eastAsia="zh-CN"/>
        </w:rPr>
        <w:t xml:space="preserve"> configured</w:t>
      </w:r>
      <w:r w:rsidRPr="00BB3F47">
        <w:rPr>
          <w:rFonts w:ascii="Times New Roman" w:eastAsiaTheme="minorEastAsia" w:hAnsi="Times New Roman" w:hint="eastAsia"/>
          <w:b/>
          <w:bCs/>
          <w:lang w:eastAsia="zh-CN"/>
        </w:rPr>
        <w:t xml:space="preserve"> inter frequency cells can be considered as the maximum  number of WUS configuration, i.e., 16.</w:t>
      </w:r>
    </w:p>
    <w:p w14:paraId="05B5E8EA" w14:textId="2AA29E6F" w:rsidR="001D07BC" w:rsidRDefault="00E917CE" w:rsidP="00471B7B">
      <w:pPr>
        <w:rPr>
          <w:rFonts w:ascii="Times New Roman" w:eastAsiaTheme="minorEastAsia" w:hAnsi="Times New Roman"/>
          <w:lang w:eastAsia="zh-CN"/>
        </w:rPr>
      </w:pPr>
      <w:r>
        <w:rPr>
          <w:rFonts w:ascii="Times New Roman" w:eastAsiaTheme="minorEastAsia" w:hAnsi="Times New Roman" w:hint="eastAsia"/>
          <w:lang w:eastAsia="zh-CN"/>
        </w:rPr>
        <w:t xml:space="preserve">As discussed above, the </w:t>
      </w:r>
      <w:r w:rsidR="001D07BC">
        <w:rPr>
          <w:rFonts w:ascii="Times New Roman" w:eastAsiaTheme="minorEastAsia" w:hAnsi="Times New Roman" w:hint="eastAsia"/>
          <w:lang w:eastAsia="zh-CN"/>
        </w:rPr>
        <w:t>Cell A may have different carrier location with NES cell</w:t>
      </w:r>
      <w:r w:rsidR="00C76711">
        <w:rPr>
          <w:rFonts w:ascii="Times New Roman" w:eastAsiaTheme="minorEastAsia" w:hAnsi="Times New Roman" w:hint="eastAsia"/>
          <w:lang w:eastAsia="zh-CN"/>
        </w:rPr>
        <w:t>. Besides, RAN2 agreed to support the case that one Cell A with multiple NES Cell</w:t>
      </w:r>
      <w:r w:rsidR="005106DB">
        <w:rPr>
          <w:rFonts w:ascii="Times New Roman" w:eastAsiaTheme="minorEastAsia" w:hAnsi="Times New Roman" w:hint="eastAsia"/>
          <w:lang w:eastAsia="zh-CN"/>
        </w:rPr>
        <w:t xml:space="preserve">, it is possible </w:t>
      </w:r>
      <w:r w:rsidR="005106DB">
        <w:rPr>
          <w:rFonts w:ascii="Times New Roman" w:eastAsiaTheme="minorEastAsia" w:hAnsi="Times New Roman"/>
          <w:lang w:eastAsia="zh-CN"/>
        </w:rPr>
        <w:t>that</w:t>
      </w:r>
      <w:r w:rsidR="005106DB">
        <w:rPr>
          <w:rFonts w:ascii="Times New Roman" w:eastAsiaTheme="minorEastAsia" w:hAnsi="Times New Roman" w:hint="eastAsia"/>
          <w:lang w:eastAsia="zh-CN"/>
        </w:rPr>
        <w:t xml:space="preserve"> </w:t>
      </w:r>
      <w:r w:rsidR="005106DB">
        <w:rPr>
          <w:rFonts w:ascii="Times New Roman" w:eastAsiaTheme="minorEastAsia" w:hAnsi="Times New Roman"/>
          <w:lang w:eastAsia="zh-CN"/>
        </w:rPr>
        <w:t>multiple</w:t>
      </w:r>
      <w:r w:rsidR="005106DB">
        <w:rPr>
          <w:rFonts w:ascii="Times New Roman" w:eastAsiaTheme="minorEastAsia" w:hAnsi="Times New Roman" w:hint="eastAsia"/>
          <w:lang w:eastAsia="zh-CN"/>
        </w:rPr>
        <w:t xml:space="preserve"> NES cells are deployed with </w:t>
      </w:r>
      <w:r w:rsidR="005106DB">
        <w:rPr>
          <w:rFonts w:ascii="Times New Roman" w:eastAsiaTheme="minorEastAsia" w:hAnsi="Times New Roman"/>
          <w:lang w:eastAsia="zh-CN"/>
        </w:rPr>
        <w:t>different</w:t>
      </w:r>
      <w:r w:rsidR="005106DB">
        <w:rPr>
          <w:rFonts w:ascii="Times New Roman" w:eastAsiaTheme="minorEastAsia" w:hAnsi="Times New Roman" w:hint="eastAsia"/>
          <w:lang w:eastAsia="zh-CN"/>
        </w:rPr>
        <w:t xml:space="preserve">  carrier location. T</w:t>
      </w:r>
      <w:r w:rsidR="001D07BC">
        <w:rPr>
          <w:rFonts w:ascii="Times New Roman" w:eastAsiaTheme="minorEastAsia" w:hAnsi="Times New Roman"/>
          <w:lang w:eastAsia="zh-CN"/>
        </w:rPr>
        <w:t>herefore</w:t>
      </w:r>
      <w:r w:rsidR="001D07BC">
        <w:rPr>
          <w:rFonts w:ascii="Times New Roman" w:eastAsiaTheme="minorEastAsia" w:hAnsi="Times New Roman" w:hint="eastAsia"/>
          <w:lang w:eastAsia="zh-CN"/>
        </w:rPr>
        <w:t xml:space="preserve">, it is preferred to indicate NES cell in WUS configuration with </w:t>
      </w:r>
      <w:r w:rsidR="001D07BC" w:rsidRPr="001D07BC">
        <w:rPr>
          <w:rFonts w:ascii="Times New Roman" w:eastAsiaTheme="minorEastAsia" w:hAnsi="Times New Roman"/>
          <w:lang w:eastAsia="zh-CN"/>
        </w:rPr>
        <w:t>ARFCN&amp;PCI</w:t>
      </w:r>
      <w:r w:rsidR="001D07BC">
        <w:rPr>
          <w:rFonts w:ascii="Times New Roman" w:eastAsiaTheme="minorEastAsia" w:hAnsi="Times New Roman" w:hint="eastAsia"/>
          <w:lang w:eastAsia="zh-CN"/>
        </w:rPr>
        <w:t>.</w:t>
      </w:r>
    </w:p>
    <w:p w14:paraId="7CE65007" w14:textId="45B15BDF" w:rsidR="001D07BC" w:rsidRDefault="001D07BC" w:rsidP="00967C67">
      <w:pPr>
        <w:ind w:left="992" w:hangingChars="496" w:hanging="992"/>
        <w:rPr>
          <w:rFonts w:ascii="Times New Roman" w:eastAsiaTheme="minorEastAsia" w:hAnsi="Times New Roman"/>
          <w:b/>
          <w:bCs/>
          <w:lang w:eastAsia="zh-CN"/>
        </w:rPr>
      </w:pPr>
      <w:r w:rsidRPr="00967C67">
        <w:rPr>
          <w:rFonts w:ascii="Times New Roman" w:eastAsiaTheme="minorEastAsia" w:hAnsi="Times New Roman" w:hint="eastAsia"/>
          <w:b/>
          <w:bCs/>
          <w:lang w:eastAsia="zh-CN"/>
        </w:rPr>
        <w:t xml:space="preserve">Proposal 4: The cell list in WUS </w:t>
      </w:r>
      <w:r w:rsidRPr="00967C67">
        <w:rPr>
          <w:rFonts w:ascii="Times New Roman" w:eastAsiaTheme="minorEastAsia" w:hAnsi="Times New Roman"/>
          <w:b/>
          <w:bCs/>
          <w:lang w:eastAsia="zh-CN"/>
        </w:rPr>
        <w:t>configuration</w:t>
      </w:r>
      <w:r w:rsidRPr="00967C67">
        <w:rPr>
          <w:rFonts w:ascii="Times New Roman" w:eastAsiaTheme="minorEastAsia" w:hAnsi="Times New Roman" w:hint="eastAsia"/>
          <w:b/>
          <w:bCs/>
          <w:lang w:eastAsia="zh-CN"/>
        </w:rPr>
        <w:t xml:space="preserve"> indicate</w:t>
      </w:r>
      <w:r w:rsidR="00967C67" w:rsidRPr="00967C67">
        <w:rPr>
          <w:rFonts w:ascii="Times New Roman" w:eastAsiaTheme="minorEastAsia" w:hAnsi="Times New Roman" w:hint="eastAsia"/>
          <w:b/>
          <w:bCs/>
          <w:lang w:eastAsia="zh-CN"/>
        </w:rPr>
        <w:t>s</w:t>
      </w:r>
      <w:r w:rsidRPr="00967C67">
        <w:rPr>
          <w:rFonts w:ascii="Times New Roman" w:eastAsiaTheme="minorEastAsia" w:hAnsi="Times New Roman" w:hint="eastAsia"/>
          <w:b/>
          <w:bCs/>
          <w:lang w:eastAsia="zh-CN"/>
        </w:rPr>
        <w:t xml:space="preserve"> the </w:t>
      </w:r>
      <w:r w:rsidRPr="00967C67">
        <w:rPr>
          <w:rFonts w:ascii="Times New Roman" w:eastAsiaTheme="minorEastAsia" w:hAnsi="Times New Roman"/>
          <w:b/>
          <w:bCs/>
          <w:lang w:eastAsia="zh-CN"/>
        </w:rPr>
        <w:t>ARFCN&amp;PCI</w:t>
      </w:r>
      <w:r w:rsidRPr="00967C67">
        <w:rPr>
          <w:rFonts w:ascii="Times New Roman" w:eastAsiaTheme="minorEastAsia" w:hAnsi="Times New Roman" w:hint="eastAsia"/>
          <w:b/>
          <w:bCs/>
          <w:lang w:eastAsia="zh-CN"/>
        </w:rPr>
        <w:t xml:space="preserve"> of the NES cell.</w:t>
      </w:r>
    </w:p>
    <w:p w14:paraId="23E0DC82" w14:textId="2F985FD1" w:rsidR="003A5867" w:rsidRDefault="00D12CFD" w:rsidP="00471B7B">
      <w:pPr>
        <w:rPr>
          <w:rFonts w:ascii="Times New Roman" w:eastAsiaTheme="minorEastAsia" w:hAnsi="Times New Roman"/>
          <w:lang w:eastAsia="zh-CN"/>
        </w:rPr>
      </w:pPr>
      <w:r>
        <w:rPr>
          <w:rFonts w:ascii="Times New Roman" w:eastAsiaTheme="minorEastAsia" w:hAnsi="Times New Roman" w:hint="eastAsia"/>
          <w:lang w:eastAsia="zh-CN"/>
        </w:rPr>
        <w:t>F</w:t>
      </w:r>
      <w:r w:rsidR="00E7290D">
        <w:rPr>
          <w:rFonts w:ascii="Times New Roman" w:eastAsiaTheme="minorEastAsia" w:hAnsi="Times New Roman" w:hint="eastAsia"/>
          <w:lang w:eastAsia="zh-CN"/>
        </w:rPr>
        <w:t xml:space="preserve">or OD-SI, </w:t>
      </w:r>
      <w:r w:rsidR="00BF190B">
        <w:rPr>
          <w:rFonts w:ascii="Times New Roman" w:eastAsiaTheme="minorEastAsia" w:hAnsi="Times New Roman" w:hint="eastAsia"/>
          <w:lang w:eastAsia="zh-CN"/>
        </w:rPr>
        <w:t>the maximum number of OD-SI resources is 32</w:t>
      </w:r>
      <w:r w:rsidR="00E7290D">
        <w:rPr>
          <w:rFonts w:ascii="Times New Roman" w:eastAsiaTheme="minorEastAsia" w:hAnsi="Times New Roman" w:hint="eastAsia"/>
          <w:lang w:eastAsia="zh-CN"/>
        </w:rPr>
        <w:t>,</w:t>
      </w:r>
      <w:r w:rsidR="00BF190B">
        <w:rPr>
          <w:rFonts w:ascii="Times New Roman" w:eastAsiaTheme="minorEastAsia" w:hAnsi="Times New Roman" w:hint="eastAsia"/>
          <w:lang w:eastAsia="zh-CN"/>
        </w:rPr>
        <w:t xml:space="preserve"> </w:t>
      </w:r>
      <w:r w:rsidR="00B84879">
        <w:rPr>
          <w:rFonts w:ascii="Times New Roman" w:eastAsiaTheme="minorEastAsia" w:hAnsi="Times New Roman" w:hint="eastAsia"/>
          <w:lang w:eastAsia="zh-CN"/>
        </w:rPr>
        <w:t xml:space="preserve">which uses the same value of the maximum number of </w:t>
      </w:r>
      <w:r w:rsidR="007313F3">
        <w:rPr>
          <w:rFonts w:ascii="Times New Roman" w:eastAsiaTheme="minorEastAsia" w:hAnsi="Times New Roman" w:hint="eastAsia"/>
          <w:lang w:eastAsia="zh-CN"/>
        </w:rPr>
        <w:t>SI</w:t>
      </w:r>
      <w:r>
        <w:rPr>
          <w:rFonts w:ascii="Times New Roman" w:eastAsiaTheme="minorEastAsia" w:hAnsi="Times New Roman" w:hint="eastAsia"/>
          <w:lang w:eastAsia="zh-CN"/>
        </w:rPr>
        <w:t xml:space="preserve">. </w:t>
      </w:r>
      <w:r w:rsidRPr="003A5867">
        <w:rPr>
          <w:rFonts w:ascii="Times New Roman" w:eastAsiaTheme="minorEastAsia" w:hAnsi="Times New Roman" w:hint="eastAsia"/>
          <w:lang w:eastAsia="zh-CN"/>
        </w:rPr>
        <w:t xml:space="preserve">As to </w:t>
      </w:r>
      <w:r>
        <w:rPr>
          <w:rFonts w:ascii="Times New Roman" w:eastAsiaTheme="minorEastAsia" w:hAnsi="Times New Roman" w:hint="eastAsia"/>
          <w:lang w:eastAsia="zh-CN"/>
        </w:rPr>
        <w:t xml:space="preserve">maximum number of </w:t>
      </w:r>
      <w:r w:rsidRPr="003A5867">
        <w:rPr>
          <w:rFonts w:ascii="Times New Roman" w:eastAsiaTheme="minorEastAsia" w:hAnsi="Times New Roman" w:hint="eastAsia"/>
          <w:lang w:eastAsia="zh-CN"/>
        </w:rPr>
        <w:t>the OD-SIB1 resources,</w:t>
      </w:r>
      <w:r>
        <w:rPr>
          <w:rFonts w:ascii="Times New Roman" w:eastAsiaTheme="minorEastAsia" w:hAnsi="Times New Roman" w:hint="eastAsia"/>
          <w:lang w:eastAsia="zh-CN"/>
        </w:rPr>
        <w:t xml:space="preserve"> since the resource is only used to indicate the request of SIB1</w:t>
      </w:r>
      <w:r w:rsidR="00871757">
        <w:rPr>
          <w:rFonts w:ascii="Times New Roman" w:eastAsiaTheme="minorEastAsia" w:hAnsi="Times New Roman" w:hint="eastAsia"/>
          <w:lang w:eastAsia="zh-CN"/>
        </w:rPr>
        <w:t xml:space="preserve"> to the NES cell</w:t>
      </w:r>
      <w:r>
        <w:rPr>
          <w:rFonts w:ascii="Times New Roman" w:eastAsiaTheme="minorEastAsia" w:hAnsi="Times New Roman" w:hint="eastAsia"/>
          <w:lang w:eastAsia="zh-CN"/>
        </w:rPr>
        <w:t xml:space="preserve">, </w:t>
      </w:r>
      <w:r w:rsidR="00E7290D">
        <w:rPr>
          <w:rFonts w:ascii="Times New Roman" w:eastAsiaTheme="minorEastAsia" w:hAnsi="Times New Roman" w:hint="eastAsia"/>
          <w:lang w:eastAsia="zh-CN"/>
        </w:rPr>
        <w:t>therefore we think there</w:t>
      </w:r>
      <w:r w:rsidR="00E7290D">
        <w:rPr>
          <w:rFonts w:ascii="Times New Roman" w:eastAsiaTheme="minorEastAsia" w:hAnsi="Times New Roman"/>
          <w:lang w:eastAsia="zh-CN"/>
        </w:rPr>
        <w:t>’</w:t>
      </w:r>
      <w:r w:rsidR="00E7290D">
        <w:rPr>
          <w:rFonts w:ascii="Times New Roman" w:eastAsiaTheme="minorEastAsia" w:hAnsi="Times New Roman" w:hint="eastAsia"/>
          <w:lang w:eastAsia="zh-CN"/>
        </w:rPr>
        <w:t>s no need to provide too much resources</w:t>
      </w:r>
      <w:r w:rsidR="00871757">
        <w:rPr>
          <w:rFonts w:ascii="Times New Roman" w:eastAsiaTheme="minorEastAsia" w:hAnsi="Times New Roman" w:hint="eastAsia"/>
          <w:lang w:eastAsia="zh-CN"/>
        </w:rPr>
        <w:t xml:space="preserve"> for this purpose</w:t>
      </w:r>
      <w:r w:rsidR="00E46FEF">
        <w:rPr>
          <w:rFonts w:ascii="Times New Roman" w:eastAsiaTheme="minorEastAsia" w:hAnsi="Times New Roman" w:hint="eastAsia"/>
          <w:lang w:eastAsia="zh-CN"/>
        </w:rPr>
        <w:t xml:space="preserve">. </w:t>
      </w:r>
      <w:r w:rsidR="00E46FEF">
        <w:rPr>
          <w:rFonts w:ascii="Times New Roman" w:eastAsiaTheme="minorEastAsia" w:hAnsi="Times New Roman"/>
          <w:lang w:eastAsia="zh-CN"/>
        </w:rPr>
        <w:t>W</w:t>
      </w:r>
      <w:r w:rsidR="00E46FEF">
        <w:rPr>
          <w:rFonts w:ascii="Times New Roman" w:eastAsiaTheme="minorEastAsia" w:hAnsi="Times New Roman" w:hint="eastAsia"/>
          <w:lang w:eastAsia="zh-CN"/>
        </w:rPr>
        <w:t>hat</w:t>
      </w:r>
      <w:r w:rsidR="00E46FEF">
        <w:rPr>
          <w:rFonts w:ascii="Times New Roman" w:eastAsiaTheme="minorEastAsia" w:hAnsi="Times New Roman"/>
          <w:lang w:eastAsia="zh-CN"/>
        </w:rPr>
        <w:t>’</w:t>
      </w:r>
      <w:r w:rsidR="00E46FEF">
        <w:rPr>
          <w:rFonts w:ascii="Times New Roman" w:eastAsiaTheme="minorEastAsia" w:hAnsi="Times New Roman" w:hint="eastAsia"/>
          <w:lang w:eastAsia="zh-CN"/>
        </w:rPr>
        <w:t xml:space="preserve">s more, considering that </w:t>
      </w:r>
      <w:r w:rsidR="00871757">
        <w:rPr>
          <w:rFonts w:ascii="Times New Roman" w:eastAsiaTheme="minorEastAsia" w:hAnsi="Times New Roman" w:hint="eastAsia"/>
          <w:lang w:eastAsia="zh-CN"/>
        </w:rPr>
        <w:t xml:space="preserve">WUS configuration can be configured as area specific, that </w:t>
      </w:r>
      <w:r w:rsidR="00E46FEF">
        <w:rPr>
          <w:rFonts w:ascii="Times New Roman" w:eastAsiaTheme="minorEastAsia" w:hAnsi="Times New Roman" w:hint="eastAsia"/>
          <w:lang w:eastAsia="zh-CN"/>
        </w:rPr>
        <w:t xml:space="preserve">one OD-SIB1 </w:t>
      </w:r>
      <w:r w:rsidR="00704EF2">
        <w:rPr>
          <w:rFonts w:ascii="Times New Roman" w:eastAsiaTheme="minorEastAsia" w:hAnsi="Times New Roman" w:hint="eastAsia"/>
          <w:lang w:eastAsia="zh-CN"/>
        </w:rPr>
        <w:t xml:space="preserve">request </w:t>
      </w:r>
      <w:r w:rsidR="00E46FEF">
        <w:rPr>
          <w:rFonts w:ascii="Times New Roman" w:eastAsiaTheme="minorEastAsia" w:hAnsi="Times New Roman" w:hint="eastAsia"/>
          <w:lang w:eastAsia="zh-CN"/>
        </w:rPr>
        <w:t>resource can be shared among multiple cells, hence, we propose that the maximum number of OD-SIB1 resources can be the same with the number of PCIs sharing the same OD-SIB1 resources.</w:t>
      </w:r>
    </w:p>
    <w:p w14:paraId="7196FD0D" w14:textId="5FD63176" w:rsidR="00E46FEF" w:rsidRPr="00471B7B" w:rsidRDefault="00E46FEF" w:rsidP="00471B7B">
      <w:pPr>
        <w:ind w:left="992" w:hangingChars="496" w:hanging="992"/>
        <w:rPr>
          <w:rFonts w:ascii="Times New Roman" w:eastAsiaTheme="minorEastAsia" w:hAnsi="Times New Roman"/>
          <w:b/>
          <w:bCs/>
          <w:lang w:eastAsia="zh-CN"/>
        </w:rPr>
      </w:pPr>
      <w:r w:rsidRPr="00E46FEF">
        <w:rPr>
          <w:rFonts w:ascii="Times New Roman" w:eastAsiaTheme="minorEastAsia" w:hAnsi="Times New Roman" w:hint="eastAsia"/>
          <w:b/>
          <w:bCs/>
          <w:lang w:eastAsia="zh-CN"/>
        </w:rPr>
        <w:t xml:space="preserve">Proposal 5: </w:t>
      </w:r>
      <w:r>
        <w:rPr>
          <w:rFonts w:ascii="Times New Roman" w:eastAsiaTheme="minorEastAsia" w:hAnsi="Times New Roman" w:hint="eastAsia"/>
          <w:b/>
          <w:bCs/>
          <w:lang w:eastAsia="zh-CN"/>
        </w:rPr>
        <w:t>T</w:t>
      </w:r>
      <w:r w:rsidRPr="00E46FEF">
        <w:rPr>
          <w:rFonts w:ascii="Times New Roman" w:eastAsiaTheme="minorEastAsia" w:hAnsi="Times New Roman" w:hint="eastAsia"/>
          <w:b/>
          <w:bCs/>
          <w:lang w:eastAsia="zh-CN"/>
        </w:rPr>
        <w:t xml:space="preserve">he maximum number of OD-SIB1 resources can be </w:t>
      </w:r>
      <w:r w:rsidR="00704EF2">
        <w:rPr>
          <w:rFonts w:ascii="Times New Roman" w:eastAsiaTheme="minorEastAsia" w:hAnsi="Times New Roman" w:hint="eastAsia"/>
          <w:b/>
          <w:bCs/>
          <w:lang w:eastAsia="zh-CN"/>
        </w:rPr>
        <w:t xml:space="preserve">considered as </w:t>
      </w:r>
      <w:r w:rsidRPr="00E46FEF">
        <w:rPr>
          <w:rFonts w:ascii="Times New Roman" w:eastAsiaTheme="minorEastAsia" w:hAnsi="Times New Roman" w:hint="eastAsia"/>
          <w:b/>
          <w:bCs/>
          <w:lang w:eastAsia="zh-CN"/>
        </w:rPr>
        <w:t>the same with the number of PCIs sharing the same OD-SIB1 resources.</w:t>
      </w:r>
    </w:p>
    <w:p w14:paraId="4064CF95" w14:textId="257E9CDE" w:rsidR="00967C67" w:rsidRPr="00DE22BC" w:rsidRDefault="00967C67" w:rsidP="00C76711">
      <w:pPr>
        <w:spacing w:before="240"/>
        <w:rPr>
          <w:rFonts w:ascii="Times New Roman" w:eastAsiaTheme="minorEastAsia" w:hAnsi="Times New Roman"/>
          <w:b/>
          <w:bCs/>
          <w:u w:val="single"/>
          <w:lang w:eastAsia="zh-CN"/>
        </w:rPr>
      </w:pPr>
      <w:r w:rsidRPr="00967C67">
        <w:rPr>
          <w:rFonts w:ascii="Times New Roman" w:eastAsiaTheme="minorEastAsia" w:hAnsi="Times New Roman"/>
          <w:b/>
          <w:bCs/>
          <w:u w:val="single"/>
          <w:lang w:eastAsia="zh-CN"/>
        </w:rPr>
        <w:t>Co-existence of OD-SIB1</w:t>
      </w:r>
      <w:r w:rsidR="00145518">
        <w:rPr>
          <w:rFonts w:ascii="Times New Roman" w:eastAsiaTheme="minorEastAsia" w:hAnsi="Times New Roman" w:hint="eastAsia"/>
          <w:b/>
          <w:bCs/>
          <w:u w:val="single"/>
          <w:lang w:eastAsia="zh-CN"/>
        </w:rPr>
        <w:t xml:space="preserve"> and other features</w:t>
      </w:r>
    </w:p>
    <w:p w14:paraId="75EC63DA" w14:textId="77777777" w:rsidR="00DE22BC" w:rsidRPr="00773230" w:rsidRDefault="00DE22BC" w:rsidP="00DE22BC">
      <w:pPr>
        <w:pStyle w:val="af5"/>
        <w:numPr>
          <w:ilvl w:val="0"/>
          <w:numId w:val="51"/>
        </w:numPr>
        <w:spacing w:after="0"/>
        <w:rPr>
          <w:rFonts w:ascii="Times New Roman" w:eastAsiaTheme="minorEastAsia" w:hAnsi="Times New Roman"/>
          <w:b/>
          <w:bCs/>
          <w:lang w:eastAsia="zh-CN"/>
        </w:rPr>
      </w:pPr>
      <w:r w:rsidRPr="00773230">
        <w:rPr>
          <w:rFonts w:ascii="Times New Roman" w:eastAsiaTheme="minorEastAsia" w:hAnsi="Times New Roman" w:hint="eastAsia"/>
          <w:b/>
          <w:bCs/>
          <w:lang w:eastAsia="zh-CN"/>
        </w:rPr>
        <w:t>OD-SIB1 &amp; SDT</w:t>
      </w:r>
    </w:p>
    <w:p w14:paraId="2968C61E" w14:textId="15D5D264" w:rsidR="002343FD" w:rsidRDefault="00DE22BC" w:rsidP="00471B7B">
      <w:pPr>
        <w:rPr>
          <w:rFonts w:ascii="Times New Roman" w:eastAsiaTheme="minorEastAsia" w:hAnsi="Times New Roman"/>
          <w:lang w:eastAsia="zh-CN"/>
        </w:rPr>
      </w:pPr>
      <w:r>
        <w:rPr>
          <w:rFonts w:ascii="Times New Roman" w:eastAsiaTheme="minorEastAsia" w:hAnsi="Times New Roman" w:hint="eastAsia"/>
          <w:lang w:eastAsia="zh-CN"/>
        </w:rPr>
        <w:t>In current RRC Running CR</w:t>
      </w:r>
      <w:r w:rsidR="00704EF2">
        <w:rPr>
          <w:rFonts w:ascii="Times New Roman" w:eastAsiaTheme="minorEastAsia" w:hAnsi="Times New Roman" w:hint="eastAsia"/>
          <w:lang w:eastAsia="zh-CN"/>
        </w:rPr>
        <w:t>[5]</w:t>
      </w:r>
      <w:r>
        <w:rPr>
          <w:rFonts w:ascii="Times New Roman" w:eastAsiaTheme="minorEastAsia" w:hAnsi="Times New Roman" w:hint="eastAsia"/>
          <w:lang w:eastAsia="zh-CN"/>
        </w:rPr>
        <w:t xml:space="preserve">, OD-SIB1 procedure can be triggered by the UE </w:t>
      </w:r>
      <w:r w:rsidR="00005B82" w:rsidRPr="00005B82">
        <w:rPr>
          <w:rFonts w:ascii="Times New Roman" w:eastAsiaTheme="minorEastAsia" w:hAnsi="Times New Roman"/>
          <w:lang w:eastAsia="zh-CN"/>
        </w:rPr>
        <w:t>while SDT procedure is not ongoing</w:t>
      </w:r>
      <w:r w:rsidR="00B62EFC">
        <w:rPr>
          <w:rFonts w:ascii="Times New Roman" w:eastAsiaTheme="minorEastAsia" w:hAnsi="Times New Roman" w:hint="eastAsia"/>
          <w:lang w:eastAsia="zh-CN"/>
        </w:rPr>
        <w:t xml:space="preserve">, and this follows the legacy behaviour of OD-SI procedure. </w:t>
      </w:r>
      <w:r w:rsidR="00731D6E">
        <w:rPr>
          <w:rFonts w:ascii="Times New Roman" w:eastAsiaTheme="minorEastAsia" w:hAnsi="Times New Roman" w:hint="eastAsia"/>
          <w:lang w:eastAsia="zh-CN"/>
        </w:rPr>
        <w:t>W</w:t>
      </w:r>
      <w:r w:rsidR="003A5973">
        <w:rPr>
          <w:rFonts w:ascii="Times New Roman" w:eastAsiaTheme="minorEastAsia" w:hAnsi="Times New Roman" w:hint="eastAsia"/>
          <w:lang w:eastAsia="zh-CN"/>
        </w:rPr>
        <w:t xml:space="preserve">hen </w:t>
      </w:r>
      <w:r w:rsidR="003A5973">
        <w:rPr>
          <w:rFonts w:ascii="Times New Roman" w:eastAsiaTheme="minorEastAsia" w:hAnsi="Times New Roman"/>
          <w:lang w:eastAsia="zh-CN"/>
        </w:rPr>
        <w:t>discussing</w:t>
      </w:r>
      <w:r w:rsidR="003A5973">
        <w:rPr>
          <w:rFonts w:ascii="Times New Roman" w:eastAsiaTheme="minorEastAsia" w:hAnsi="Times New Roman" w:hint="eastAsia"/>
          <w:lang w:eastAsia="zh-CN"/>
        </w:rPr>
        <w:t xml:space="preserve"> the co-existence of SDT and OD-SIB1, </w:t>
      </w:r>
      <w:r w:rsidR="00B020BF">
        <w:rPr>
          <w:rFonts w:ascii="Times New Roman" w:eastAsiaTheme="minorEastAsia" w:hAnsi="Times New Roman" w:hint="eastAsia"/>
          <w:lang w:eastAsia="zh-CN"/>
        </w:rPr>
        <w:t xml:space="preserve"> we think </w:t>
      </w:r>
      <w:r w:rsidR="00C8678B">
        <w:rPr>
          <w:rFonts w:ascii="Times New Roman" w:eastAsiaTheme="minorEastAsia" w:hAnsi="Times New Roman" w:hint="eastAsia"/>
          <w:lang w:eastAsia="zh-CN"/>
        </w:rPr>
        <w:t>there</w:t>
      </w:r>
      <w:r w:rsidR="00C8678B">
        <w:rPr>
          <w:rFonts w:ascii="Times New Roman" w:eastAsiaTheme="minorEastAsia" w:hAnsi="Times New Roman"/>
          <w:lang w:eastAsia="zh-CN"/>
        </w:rPr>
        <w:t>’</w:t>
      </w:r>
      <w:r w:rsidR="00C8678B">
        <w:rPr>
          <w:rFonts w:ascii="Times New Roman" w:eastAsiaTheme="minorEastAsia" w:hAnsi="Times New Roman" w:hint="eastAsia"/>
          <w:lang w:eastAsia="zh-CN"/>
        </w:rPr>
        <w:t>re</w:t>
      </w:r>
      <w:r w:rsidR="002343FD">
        <w:rPr>
          <w:rFonts w:ascii="Times New Roman" w:eastAsiaTheme="minorEastAsia" w:hAnsi="Times New Roman" w:hint="eastAsia"/>
          <w:lang w:eastAsia="zh-CN"/>
        </w:rPr>
        <w:t xml:space="preserve"> two cases</w:t>
      </w:r>
      <w:r w:rsidR="003A5973">
        <w:rPr>
          <w:rFonts w:ascii="Times New Roman" w:eastAsiaTheme="minorEastAsia" w:hAnsi="Times New Roman" w:hint="eastAsia"/>
          <w:lang w:eastAsia="zh-CN"/>
        </w:rPr>
        <w:t xml:space="preserve"> as following</w:t>
      </w:r>
      <w:r w:rsidR="002343FD">
        <w:rPr>
          <w:rFonts w:ascii="Times New Roman" w:eastAsiaTheme="minorEastAsia" w:hAnsi="Times New Roman" w:hint="eastAsia"/>
          <w:lang w:eastAsia="zh-CN"/>
        </w:rPr>
        <w:t>:</w:t>
      </w:r>
    </w:p>
    <w:p w14:paraId="543C0654" w14:textId="476E4185" w:rsidR="002343FD" w:rsidRDefault="002343FD" w:rsidP="002343FD">
      <w:pPr>
        <w:pStyle w:val="af5"/>
        <w:numPr>
          <w:ilvl w:val="0"/>
          <w:numId w:val="52"/>
        </w:numPr>
        <w:rPr>
          <w:rFonts w:ascii="Times New Roman" w:eastAsiaTheme="minorEastAsia" w:hAnsi="Times New Roman"/>
          <w:lang w:eastAsia="zh-CN"/>
        </w:rPr>
      </w:pPr>
      <w:r>
        <w:rPr>
          <w:rFonts w:ascii="Times New Roman" w:eastAsiaTheme="minorEastAsia" w:hAnsi="Times New Roman" w:hint="eastAsia"/>
          <w:lang w:eastAsia="zh-CN"/>
        </w:rPr>
        <w:t>UE</w:t>
      </w:r>
      <w:r>
        <w:rPr>
          <w:rFonts w:ascii="Times New Roman" w:eastAsiaTheme="minorEastAsia" w:hAnsi="Times New Roman"/>
          <w:lang w:eastAsia="zh-CN"/>
        </w:rPr>
        <w:t>’</w:t>
      </w:r>
      <w:r>
        <w:rPr>
          <w:rFonts w:ascii="Times New Roman" w:eastAsiaTheme="minorEastAsia" w:hAnsi="Times New Roman" w:hint="eastAsia"/>
          <w:lang w:eastAsia="zh-CN"/>
        </w:rPr>
        <w:t>s SDT data/signalling transmission is performed in Cell A</w:t>
      </w:r>
    </w:p>
    <w:p w14:paraId="3CCED09C" w14:textId="38682BE6" w:rsidR="002343FD" w:rsidRDefault="002343FD" w:rsidP="002343FD">
      <w:pPr>
        <w:pStyle w:val="af5"/>
        <w:numPr>
          <w:ilvl w:val="0"/>
          <w:numId w:val="52"/>
        </w:numPr>
        <w:rPr>
          <w:rFonts w:ascii="Times New Roman" w:eastAsiaTheme="minorEastAsia" w:hAnsi="Times New Roman"/>
          <w:lang w:eastAsia="zh-CN"/>
        </w:rPr>
      </w:pPr>
      <w:r>
        <w:rPr>
          <w:rFonts w:ascii="Times New Roman" w:eastAsiaTheme="minorEastAsia" w:hAnsi="Times New Roman" w:hint="eastAsia"/>
          <w:lang w:eastAsia="zh-CN"/>
        </w:rPr>
        <w:t>UE</w:t>
      </w:r>
      <w:r>
        <w:rPr>
          <w:rFonts w:ascii="Times New Roman" w:eastAsiaTheme="minorEastAsia" w:hAnsi="Times New Roman"/>
          <w:lang w:eastAsia="zh-CN"/>
        </w:rPr>
        <w:t>’</w:t>
      </w:r>
      <w:r>
        <w:rPr>
          <w:rFonts w:ascii="Times New Roman" w:eastAsiaTheme="minorEastAsia" w:hAnsi="Times New Roman" w:hint="eastAsia"/>
          <w:lang w:eastAsia="zh-CN"/>
        </w:rPr>
        <w:t>s SDT data/signalling transmission is performed in NES cell</w:t>
      </w:r>
    </w:p>
    <w:p w14:paraId="4759A43A" w14:textId="77777777" w:rsidR="00B020BF" w:rsidRDefault="002343FD" w:rsidP="002343FD">
      <w:pPr>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For the first case, UE is </w:t>
      </w:r>
      <w:r>
        <w:rPr>
          <w:rFonts w:ascii="Times New Roman" w:eastAsiaTheme="minorEastAsia" w:hAnsi="Times New Roman"/>
          <w:lang w:eastAsia="zh-CN"/>
        </w:rPr>
        <w:t>transmitting</w:t>
      </w:r>
      <w:r>
        <w:rPr>
          <w:rFonts w:ascii="Times New Roman" w:eastAsiaTheme="minorEastAsia" w:hAnsi="Times New Roman" w:hint="eastAsia"/>
          <w:lang w:eastAsia="zh-CN"/>
        </w:rPr>
        <w:t xml:space="preserve"> SDT data/signalling in Cell A, </w:t>
      </w:r>
      <w:r w:rsidR="00731D6E">
        <w:rPr>
          <w:rFonts w:ascii="Times New Roman" w:eastAsiaTheme="minorEastAsia" w:hAnsi="Times New Roman" w:hint="eastAsia"/>
          <w:lang w:eastAsia="zh-CN"/>
        </w:rPr>
        <w:t>in our view</w:t>
      </w:r>
      <w:r>
        <w:rPr>
          <w:rFonts w:ascii="Times New Roman" w:eastAsiaTheme="minorEastAsia" w:hAnsi="Times New Roman" w:hint="eastAsia"/>
          <w:lang w:eastAsia="zh-CN"/>
        </w:rPr>
        <w:t xml:space="preserve">, </w:t>
      </w:r>
      <w:r w:rsidR="00731D6E">
        <w:rPr>
          <w:rFonts w:ascii="Times New Roman" w:eastAsiaTheme="minorEastAsia" w:hAnsi="Times New Roman" w:hint="eastAsia"/>
          <w:lang w:eastAsia="zh-CN"/>
        </w:rPr>
        <w:t>the UE</w:t>
      </w:r>
      <w:r>
        <w:rPr>
          <w:rFonts w:ascii="Times New Roman" w:eastAsiaTheme="minorEastAsia" w:hAnsi="Times New Roman" w:hint="eastAsia"/>
          <w:lang w:eastAsia="zh-CN"/>
        </w:rPr>
        <w:t xml:space="preserve"> will not trigger OD-SIB1 request procedure</w:t>
      </w:r>
      <w:r w:rsidR="00B020BF">
        <w:rPr>
          <w:rFonts w:ascii="Times New Roman" w:eastAsiaTheme="minorEastAsia" w:hAnsi="Times New Roman" w:hint="eastAsia"/>
          <w:lang w:eastAsia="zh-CN"/>
        </w:rPr>
        <w:t xml:space="preserve"> since the channel </w:t>
      </w:r>
      <w:r w:rsidR="00B020BF">
        <w:rPr>
          <w:rFonts w:ascii="Times New Roman" w:eastAsiaTheme="minorEastAsia" w:hAnsi="Times New Roman"/>
          <w:lang w:eastAsia="zh-CN"/>
        </w:rPr>
        <w:t>quality</w:t>
      </w:r>
      <w:r w:rsidR="00B020BF">
        <w:rPr>
          <w:rFonts w:ascii="Times New Roman" w:eastAsiaTheme="minorEastAsia" w:hAnsi="Times New Roman" w:hint="eastAsia"/>
          <w:lang w:eastAsia="zh-CN"/>
        </w:rPr>
        <w:t xml:space="preserve"> is good enough for UE</w:t>
      </w:r>
      <w:r w:rsidR="00B020BF">
        <w:rPr>
          <w:rFonts w:ascii="Times New Roman" w:eastAsiaTheme="minorEastAsia" w:hAnsi="Times New Roman"/>
          <w:lang w:eastAsia="zh-CN"/>
        </w:rPr>
        <w:t>’</w:t>
      </w:r>
      <w:r w:rsidR="00B020BF">
        <w:rPr>
          <w:rFonts w:ascii="Times New Roman" w:eastAsiaTheme="minorEastAsia" w:hAnsi="Times New Roman" w:hint="eastAsia"/>
          <w:lang w:eastAsia="zh-CN"/>
        </w:rPr>
        <w:t>s SDT transmission</w:t>
      </w:r>
      <w:r>
        <w:rPr>
          <w:rFonts w:ascii="Times New Roman" w:eastAsiaTheme="minorEastAsia" w:hAnsi="Times New Roman" w:hint="eastAsia"/>
          <w:lang w:eastAsia="zh-CN"/>
        </w:rPr>
        <w:t xml:space="preserve">. Therefore, SDT and OD-SIB1 can co-exist with each other in this case. </w:t>
      </w:r>
    </w:p>
    <w:p w14:paraId="761FBC36" w14:textId="796B8265" w:rsidR="002343FD" w:rsidRPr="002343FD" w:rsidRDefault="002343FD" w:rsidP="002343FD">
      <w:pPr>
        <w:rPr>
          <w:rFonts w:ascii="Times New Roman" w:eastAsiaTheme="minorEastAsia" w:hAnsi="Times New Roman" w:hint="eastAsia"/>
          <w:lang w:eastAsia="zh-CN"/>
        </w:rPr>
      </w:pPr>
      <w:r>
        <w:rPr>
          <w:rFonts w:ascii="Times New Roman" w:eastAsiaTheme="minorEastAsia" w:hAnsi="Times New Roman" w:hint="eastAsia"/>
          <w:lang w:eastAsia="zh-CN"/>
        </w:rPr>
        <w:t xml:space="preserve">For the second case, the UE </w:t>
      </w:r>
      <w:r w:rsidR="00B020BF">
        <w:rPr>
          <w:rFonts w:ascii="Times New Roman" w:eastAsiaTheme="minorEastAsia" w:hAnsi="Times New Roman" w:hint="eastAsia"/>
          <w:lang w:eastAsia="zh-CN"/>
        </w:rPr>
        <w:t>may acquire NES cell</w:t>
      </w:r>
      <w:r w:rsidR="00B020BF">
        <w:rPr>
          <w:rFonts w:ascii="Times New Roman" w:eastAsiaTheme="minorEastAsia" w:hAnsi="Times New Roman"/>
          <w:lang w:eastAsia="zh-CN"/>
        </w:rPr>
        <w:t>’</w:t>
      </w:r>
      <w:r w:rsidR="00B020BF">
        <w:rPr>
          <w:rFonts w:ascii="Times New Roman" w:eastAsiaTheme="minorEastAsia" w:hAnsi="Times New Roman" w:hint="eastAsia"/>
          <w:lang w:eastAsia="zh-CN"/>
        </w:rPr>
        <w:t xml:space="preserve">s  SIB1 and camp on </w:t>
      </w:r>
      <w:r w:rsidR="00C45CA2">
        <w:rPr>
          <w:rFonts w:ascii="Times New Roman" w:eastAsiaTheme="minorEastAsia" w:hAnsi="Times New Roman" w:hint="eastAsia"/>
          <w:lang w:eastAsia="zh-CN"/>
        </w:rPr>
        <w:t xml:space="preserve">even access to </w:t>
      </w:r>
      <w:r w:rsidR="00B020BF">
        <w:rPr>
          <w:rFonts w:ascii="Times New Roman" w:eastAsiaTheme="minorEastAsia" w:hAnsi="Times New Roman" w:hint="eastAsia"/>
          <w:lang w:eastAsia="zh-CN"/>
        </w:rPr>
        <w:t xml:space="preserve">the NES </w:t>
      </w:r>
      <w:r w:rsidR="00C45CA2">
        <w:rPr>
          <w:rFonts w:ascii="Times New Roman" w:eastAsiaTheme="minorEastAsia" w:hAnsi="Times New Roman" w:hint="eastAsia"/>
          <w:lang w:eastAsia="zh-CN"/>
        </w:rPr>
        <w:t xml:space="preserve">cell first and then </w:t>
      </w:r>
      <w:r>
        <w:rPr>
          <w:rFonts w:ascii="Times New Roman" w:eastAsiaTheme="minorEastAsia" w:hAnsi="Times New Roman"/>
          <w:lang w:eastAsia="zh-CN"/>
        </w:rPr>
        <w:t>transmit</w:t>
      </w:r>
      <w:r>
        <w:rPr>
          <w:rFonts w:ascii="Times New Roman" w:eastAsiaTheme="minorEastAsia" w:hAnsi="Times New Roman" w:hint="eastAsia"/>
          <w:lang w:eastAsia="zh-CN"/>
        </w:rPr>
        <w:t xml:space="preserve"> SDT data/signalling in NES Cell</w:t>
      </w:r>
      <w:r w:rsidR="006A0483">
        <w:rPr>
          <w:rFonts w:ascii="Times New Roman" w:eastAsiaTheme="minorEastAsia" w:hAnsi="Times New Roman" w:hint="eastAsia"/>
          <w:lang w:eastAsia="zh-CN"/>
        </w:rPr>
        <w:t xml:space="preserve"> in RRC_INACITVE</w:t>
      </w:r>
      <w:r>
        <w:rPr>
          <w:rFonts w:ascii="Times New Roman" w:eastAsiaTheme="minorEastAsia" w:hAnsi="Times New Roman" w:hint="eastAsia"/>
          <w:lang w:eastAsia="zh-CN"/>
        </w:rPr>
        <w:t>, and the UE may request OD-SIB1 due to SIB1</w:t>
      </w:r>
      <w:r>
        <w:rPr>
          <w:rFonts w:ascii="Times New Roman" w:eastAsiaTheme="minorEastAsia" w:hAnsi="Times New Roman"/>
          <w:lang w:eastAsia="zh-CN"/>
        </w:rPr>
        <w:t>’</w:t>
      </w:r>
      <w:r>
        <w:rPr>
          <w:rFonts w:ascii="Times New Roman" w:eastAsiaTheme="minorEastAsia" w:hAnsi="Times New Roman" w:hint="eastAsia"/>
          <w:lang w:eastAsia="zh-CN"/>
        </w:rPr>
        <w:t>s validity issue, and in this case, we think current Running CR</w:t>
      </w:r>
      <w:r>
        <w:rPr>
          <w:rFonts w:ascii="Times New Roman" w:eastAsiaTheme="minorEastAsia" w:hAnsi="Times New Roman"/>
          <w:lang w:eastAsia="zh-CN"/>
        </w:rPr>
        <w:t>’</w:t>
      </w:r>
      <w:r>
        <w:rPr>
          <w:rFonts w:ascii="Times New Roman" w:eastAsiaTheme="minorEastAsia" w:hAnsi="Times New Roman" w:hint="eastAsia"/>
          <w:lang w:eastAsia="zh-CN"/>
        </w:rPr>
        <w:t xml:space="preserve">s description is reasonable, since the </w:t>
      </w:r>
      <w:r w:rsidRPr="002343FD">
        <w:rPr>
          <w:rFonts w:ascii="Times New Roman" w:eastAsiaTheme="minorEastAsia" w:hAnsi="Times New Roman" w:hint="eastAsia"/>
          <w:lang w:eastAsia="zh-CN"/>
        </w:rPr>
        <w:t>interruption of SDT procedure</w:t>
      </w:r>
      <w:r w:rsidR="006A0483">
        <w:rPr>
          <w:rFonts w:ascii="Times New Roman" w:eastAsiaTheme="minorEastAsia" w:hAnsi="Times New Roman" w:hint="eastAsia"/>
          <w:lang w:eastAsia="zh-CN"/>
        </w:rPr>
        <w:t xml:space="preserve"> should be avoided.</w:t>
      </w:r>
    </w:p>
    <w:p w14:paraId="62BA240D" w14:textId="31888FDF" w:rsidR="00C57E13" w:rsidRPr="00C57E13" w:rsidRDefault="00C57E13" w:rsidP="00C57E13">
      <w:pPr>
        <w:ind w:left="992" w:hangingChars="496" w:hanging="992"/>
        <w:rPr>
          <w:rFonts w:ascii="Times New Roman" w:eastAsiaTheme="minorEastAsia" w:hAnsi="Times New Roman"/>
          <w:b/>
          <w:bCs/>
          <w:lang w:eastAsia="zh-CN"/>
        </w:rPr>
      </w:pPr>
      <w:r w:rsidRPr="00C57E13">
        <w:rPr>
          <w:rFonts w:ascii="Times New Roman" w:eastAsiaTheme="minorEastAsia" w:hAnsi="Times New Roman" w:hint="eastAsia"/>
          <w:b/>
          <w:bCs/>
          <w:lang w:eastAsia="zh-CN"/>
        </w:rPr>
        <w:t>Proposal</w:t>
      </w:r>
      <w:r w:rsidR="00E46FEF">
        <w:rPr>
          <w:rFonts w:ascii="Times New Roman" w:eastAsiaTheme="minorEastAsia" w:hAnsi="Times New Roman" w:hint="eastAsia"/>
          <w:b/>
          <w:bCs/>
          <w:lang w:eastAsia="zh-CN"/>
        </w:rPr>
        <w:t xml:space="preserve"> 6</w:t>
      </w:r>
      <w:r w:rsidRPr="00C57E13">
        <w:rPr>
          <w:rFonts w:ascii="Times New Roman" w:eastAsiaTheme="minorEastAsia" w:hAnsi="Times New Roman" w:hint="eastAsia"/>
          <w:b/>
          <w:bCs/>
          <w:lang w:eastAsia="zh-CN"/>
        </w:rPr>
        <w:t>: Support the co-existence of OD-SIB1 and SDT, and OD-SIB1 procedure</w:t>
      </w:r>
      <w:r w:rsidR="003A1D7D">
        <w:rPr>
          <w:rFonts w:ascii="Times New Roman" w:eastAsiaTheme="minorEastAsia" w:hAnsi="Times New Roman" w:hint="eastAsia"/>
          <w:b/>
          <w:bCs/>
          <w:lang w:eastAsia="zh-CN"/>
        </w:rPr>
        <w:t xml:space="preserve"> can only be</w:t>
      </w:r>
      <w:r w:rsidRPr="00C57E13">
        <w:rPr>
          <w:rFonts w:ascii="Times New Roman" w:eastAsiaTheme="minorEastAsia" w:hAnsi="Times New Roman" w:hint="eastAsia"/>
          <w:b/>
          <w:bCs/>
          <w:lang w:eastAsia="zh-CN"/>
        </w:rPr>
        <w:t xml:space="preserve"> triggered by the UE </w:t>
      </w:r>
      <w:r w:rsidRPr="00C57E13">
        <w:rPr>
          <w:rFonts w:ascii="Times New Roman" w:eastAsiaTheme="minorEastAsia" w:hAnsi="Times New Roman"/>
          <w:b/>
          <w:bCs/>
          <w:lang w:eastAsia="zh-CN"/>
        </w:rPr>
        <w:t>while SDT procedure is not ongoing</w:t>
      </w:r>
      <w:r w:rsidRPr="00C57E13">
        <w:rPr>
          <w:rFonts w:ascii="Times New Roman" w:eastAsiaTheme="minorEastAsia" w:hAnsi="Times New Roman" w:hint="eastAsia"/>
          <w:b/>
          <w:bCs/>
          <w:lang w:eastAsia="zh-CN"/>
        </w:rPr>
        <w:t>.</w:t>
      </w:r>
    </w:p>
    <w:p w14:paraId="317AB5A1" w14:textId="6B534E36" w:rsidR="00DE22BC" w:rsidRPr="00773230" w:rsidRDefault="00DE22BC" w:rsidP="00DE22BC">
      <w:pPr>
        <w:pStyle w:val="af5"/>
        <w:numPr>
          <w:ilvl w:val="0"/>
          <w:numId w:val="51"/>
        </w:numPr>
        <w:spacing w:after="0"/>
        <w:rPr>
          <w:rFonts w:ascii="Times New Roman" w:eastAsiaTheme="minorEastAsia" w:hAnsi="Times New Roman"/>
          <w:b/>
          <w:bCs/>
          <w:lang w:eastAsia="zh-CN"/>
        </w:rPr>
      </w:pPr>
      <w:r w:rsidRPr="00773230">
        <w:rPr>
          <w:rFonts w:ascii="Times New Roman" w:eastAsiaTheme="minorEastAsia" w:hAnsi="Times New Roman" w:hint="eastAsia"/>
          <w:b/>
          <w:bCs/>
          <w:lang w:eastAsia="zh-CN"/>
        </w:rPr>
        <w:t>OD-SIB1 &amp;SBFD</w:t>
      </w:r>
    </w:p>
    <w:p w14:paraId="4E8E3958" w14:textId="3F9D3049" w:rsidR="00145518" w:rsidRDefault="000163E7" w:rsidP="00471B7B">
      <w:pPr>
        <w:rPr>
          <w:rFonts w:ascii="Times New Roman" w:eastAsiaTheme="minorEastAsia" w:hAnsi="Times New Roman"/>
          <w:lang w:eastAsia="zh-CN"/>
        </w:rPr>
      </w:pPr>
      <w:r w:rsidRPr="000163E7">
        <w:rPr>
          <w:rFonts w:ascii="Times New Roman" w:eastAsiaTheme="minorEastAsia" w:hAnsi="Times New Roman"/>
          <w:lang w:eastAsia="zh-CN"/>
        </w:rPr>
        <w:t>Sub-Band Full Duplex (SBFD) operation is supported for a TDD carrier, enabling simultaneous downlink transmission and uplink reception at the gNB on their respective sub-bands</w:t>
      </w:r>
      <w:r>
        <w:rPr>
          <w:rFonts w:ascii="Times New Roman" w:eastAsiaTheme="minorEastAsia" w:hAnsi="Times New Roman" w:hint="eastAsia"/>
          <w:lang w:eastAsia="zh-CN"/>
        </w:rPr>
        <w:t xml:space="preserve">. </w:t>
      </w:r>
      <w:r>
        <w:rPr>
          <w:rFonts w:ascii="Times New Roman" w:eastAsiaTheme="minorEastAsia" w:hAnsi="Times New Roman"/>
          <w:lang w:eastAsia="zh-CN"/>
        </w:rPr>
        <w:t>A</w:t>
      </w:r>
      <w:r>
        <w:rPr>
          <w:rFonts w:ascii="Times New Roman" w:eastAsiaTheme="minorEastAsia" w:hAnsi="Times New Roman" w:hint="eastAsia"/>
          <w:lang w:eastAsia="zh-CN"/>
        </w:rPr>
        <w:t xml:space="preserve">nd the related configuration is provided in </w:t>
      </w:r>
      <w:r w:rsidRPr="000163E7">
        <w:rPr>
          <w:rFonts w:ascii="Times New Roman" w:eastAsiaTheme="minorEastAsia" w:hAnsi="Times New Roman"/>
          <w:lang w:eastAsia="zh-CN"/>
        </w:rPr>
        <w:t>SIB1 or dedicated signalling</w:t>
      </w:r>
      <w:r>
        <w:rPr>
          <w:rFonts w:ascii="Times New Roman" w:eastAsiaTheme="minorEastAsia" w:hAnsi="Times New Roman" w:hint="eastAsia"/>
          <w:lang w:eastAsia="zh-CN"/>
        </w:rPr>
        <w:t xml:space="preserve">. </w:t>
      </w:r>
      <w:r w:rsidR="006A0483">
        <w:rPr>
          <w:rFonts w:ascii="Times New Roman" w:eastAsiaTheme="minorEastAsia" w:hAnsi="Times New Roman" w:hint="eastAsia"/>
          <w:lang w:eastAsia="zh-CN"/>
        </w:rPr>
        <w:t>T</w:t>
      </w:r>
      <w:r w:rsidR="006A0483">
        <w:rPr>
          <w:rFonts w:ascii="Times New Roman" w:eastAsiaTheme="minorEastAsia" w:hAnsi="Times New Roman"/>
          <w:lang w:eastAsia="zh-CN"/>
        </w:rPr>
        <w:t>h</w:t>
      </w:r>
      <w:r w:rsidR="006A0483">
        <w:rPr>
          <w:rFonts w:ascii="Times New Roman" w:eastAsiaTheme="minorEastAsia" w:hAnsi="Times New Roman" w:hint="eastAsia"/>
          <w:lang w:eastAsia="zh-CN"/>
        </w:rPr>
        <w:t xml:space="preserve">e additional resources provided in SBFD can be used for RACH. </w:t>
      </w:r>
      <w:r>
        <w:rPr>
          <w:rFonts w:ascii="Times New Roman" w:eastAsiaTheme="minorEastAsia" w:hAnsi="Times New Roman"/>
          <w:lang w:eastAsia="zh-CN"/>
        </w:rPr>
        <w:t>I</w:t>
      </w:r>
      <w:r>
        <w:rPr>
          <w:rFonts w:ascii="Times New Roman" w:eastAsiaTheme="minorEastAsia" w:hAnsi="Times New Roman" w:hint="eastAsia"/>
          <w:lang w:eastAsia="zh-CN"/>
        </w:rPr>
        <w:t xml:space="preserve">f the co-existence of OD-SIB1 and SBFD is supported, more </w:t>
      </w:r>
      <w:r w:rsidR="00A91970">
        <w:rPr>
          <w:rFonts w:ascii="Times New Roman" w:eastAsiaTheme="minorEastAsia" w:hAnsi="Times New Roman" w:hint="eastAsia"/>
          <w:lang w:eastAsia="zh-CN"/>
        </w:rPr>
        <w:t>workload may be introduced to indicate SBFD resources in WUS configuration</w:t>
      </w:r>
      <w:r w:rsidR="00F213AE">
        <w:rPr>
          <w:rFonts w:ascii="Times New Roman" w:eastAsiaTheme="minorEastAsia" w:hAnsi="Times New Roman" w:hint="eastAsia"/>
          <w:lang w:eastAsia="zh-CN"/>
        </w:rPr>
        <w:t xml:space="preserve"> if SBFD resources are configured for OD-SIB1 request. What</w:t>
      </w:r>
      <w:r w:rsidR="00F213AE">
        <w:rPr>
          <w:rFonts w:ascii="Times New Roman" w:eastAsiaTheme="minorEastAsia" w:hAnsi="Times New Roman"/>
          <w:lang w:eastAsia="zh-CN"/>
        </w:rPr>
        <w:t>’</w:t>
      </w:r>
      <w:r w:rsidR="00F213AE">
        <w:rPr>
          <w:rFonts w:ascii="Times New Roman" w:eastAsiaTheme="minorEastAsia" w:hAnsi="Times New Roman" w:hint="eastAsia"/>
          <w:lang w:eastAsia="zh-CN"/>
        </w:rPr>
        <w:t>s more,</w:t>
      </w:r>
      <w:r w:rsidR="00A91970">
        <w:rPr>
          <w:rFonts w:ascii="Times New Roman" w:eastAsiaTheme="minorEastAsia" w:hAnsi="Times New Roman" w:hint="eastAsia"/>
          <w:lang w:eastAsia="zh-CN"/>
        </w:rPr>
        <w:t xml:space="preserve"> similar to OD-SIB1, SBFD is still under discussion in Rel-19, it</w:t>
      </w:r>
      <w:r w:rsidR="00A91970">
        <w:rPr>
          <w:rFonts w:ascii="Times New Roman" w:eastAsiaTheme="minorEastAsia" w:hAnsi="Times New Roman"/>
          <w:lang w:eastAsia="zh-CN"/>
        </w:rPr>
        <w:t>’</w:t>
      </w:r>
      <w:r w:rsidR="00A91970">
        <w:rPr>
          <w:rFonts w:ascii="Times New Roman" w:eastAsiaTheme="minorEastAsia" w:hAnsi="Times New Roman" w:hint="eastAsia"/>
          <w:lang w:eastAsia="zh-CN"/>
        </w:rPr>
        <w:t xml:space="preserve">s better to not support the </w:t>
      </w:r>
      <w:r w:rsidR="006E2167">
        <w:rPr>
          <w:rFonts w:ascii="Times New Roman" w:eastAsiaTheme="minorEastAsia" w:hAnsi="Times New Roman" w:hint="eastAsia"/>
          <w:lang w:eastAsia="zh-CN"/>
        </w:rPr>
        <w:t>change of</w:t>
      </w:r>
      <w:r w:rsidR="00A91970">
        <w:rPr>
          <w:rFonts w:ascii="Times New Roman" w:eastAsiaTheme="minorEastAsia" w:hAnsi="Times New Roman" w:hint="eastAsia"/>
          <w:lang w:eastAsia="zh-CN"/>
        </w:rPr>
        <w:t xml:space="preserve"> OD-SIB1 </w:t>
      </w:r>
      <w:r w:rsidR="006E2167">
        <w:rPr>
          <w:rFonts w:ascii="Times New Roman" w:eastAsiaTheme="minorEastAsia" w:hAnsi="Times New Roman" w:hint="eastAsia"/>
          <w:lang w:eastAsia="zh-CN"/>
        </w:rPr>
        <w:t>related configuration (</w:t>
      </w:r>
      <w:r w:rsidR="00F56DD6">
        <w:rPr>
          <w:rFonts w:ascii="Times New Roman" w:eastAsiaTheme="minorEastAsia" w:hAnsi="Times New Roman" w:hint="eastAsia"/>
          <w:lang w:eastAsia="zh-CN"/>
        </w:rPr>
        <w:t>e.g., WUS configuration)</w:t>
      </w:r>
      <w:r w:rsidR="006E2167">
        <w:rPr>
          <w:rFonts w:ascii="Times New Roman" w:eastAsiaTheme="minorEastAsia" w:hAnsi="Times New Roman" w:hint="eastAsia"/>
          <w:lang w:eastAsia="zh-CN"/>
        </w:rPr>
        <w:t xml:space="preserve"> due to </w:t>
      </w:r>
      <w:r w:rsidR="00A91970">
        <w:rPr>
          <w:rFonts w:ascii="Times New Roman" w:eastAsiaTheme="minorEastAsia" w:hAnsi="Times New Roman" w:hint="eastAsia"/>
          <w:lang w:eastAsia="zh-CN"/>
        </w:rPr>
        <w:t>SBFD in Rel-19.</w:t>
      </w:r>
      <w:r w:rsidR="00F927CF">
        <w:rPr>
          <w:rFonts w:ascii="Times New Roman" w:eastAsiaTheme="minorEastAsia" w:hAnsi="Times New Roman" w:hint="eastAsia"/>
          <w:lang w:eastAsia="zh-CN"/>
        </w:rPr>
        <w:t xml:space="preserve"> </w:t>
      </w:r>
      <w:r w:rsidR="00F927CF">
        <w:rPr>
          <w:rFonts w:ascii="Times New Roman" w:eastAsiaTheme="minorEastAsia" w:hAnsi="Times New Roman"/>
          <w:lang w:eastAsia="zh-CN"/>
        </w:rPr>
        <w:t>B</w:t>
      </w:r>
      <w:r w:rsidR="00F927CF">
        <w:rPr>
          <w:rFonts w:ascii="Times New Roman" w:eastAsiaTheme="minorEastAsia" w:hAnsi="Times New Roman" w:hint="eastAsia"/>
          <w:lang w:eastAsia="zh-CN"/>
        </w:rPr>
        <w:t>ut it doesn</w:t>
      </w:r>
      <w:r w:rsidR="00F927CF">
        <w:rPr>
          <w:rFonts w:ascii="Times New Roman" w:eastAsiaTheme="minorEastAsia" w:hAnsi="Times New Roman"/>
          <w:lang w:eastAsia="zh-CN"/>
        </w:rPr>
        <w:t>’</w:t>
      </w:r>
      <w:r w:rsidR="00F927CF">
        <w:rPr>
          <w:rFonts w:ascii="Times New Roman" w:eastAsiaTheme="minorEastAsia" w:hAnsi="Times New Roman" w:hint="eastAsia"/>
          <w:lang w:eastAsia="zh-CN"/>
        </w:rPr>
        <w:t>t mean that SBFD configuration</w:t>
      </w:r>
      <w:r w:rsidR="005509E6">
        <w:rPr>
          <w:rFonts w:ascii="Times New Roman" w:eastAsiaTheme="minorEastAsia" w:hAnsi="Times New Roman" w:hint="eastAsia"/>
          <w:lang w:eastAsia="zh-CN"/>
        </w:rPr>
        <w:t xml:space="preserve"> cannot be</w:t>
      </w:r>
      <w:r w:rsidR="00F927CF">
        <w:rPr>
          <w:rFonts w:ascii="Times New Roman" w:eastAsiaTheme="minorEastAsia" w:hAnsi="Times New Roman" w:hint="eastAsia"/>
          <w:lang w:eastAsia="zh-CN"/>
        </w:rPr>
        <w:t xml:space="preserve"> indicated in SIB1 acquired by UE</w:t>
      </w:r>
      <w:r w:rsidR="00F927CF">
        <w:rPr>
          <w:rFonts w:ascii="Times New Roman" w:eastAsiaTheme="minorEastAsia" w:hAnsi="Times New Roman"/>
          <w:lang w:eastAsia="zh-CN"/>
        </w:rPr>
        <w:t>’</w:t>
      </w:r>
      <w:r w:rsidR="00F927CF">
        <w:rPr>
          <w:rFonts w:ascii="Times New Roman" w:eastAsiaTheme="minorEastAsia" w:hAnsi="Times New Roman" w:hint="eastAsia"/>
          <w:lang w:eastAsia="zh-CN"/>
        </w:rPr>
        <w:t>s request, since SIB1 content is the same</w:t>
      </w:r>
      <w:r w:rsidR="006E2167">
        <w:rPr>
          <w:rFonts w:ascii="Times New Roman" w:eastAsiaTheme="minorEastAsia" w:hAnsi="Times New Roman" w:hint="eastAsia"/>
          <w:lang w:eastAsia="zh-CN"/>
        </w:rPr>
        <w:t xml:space="preserve"> with different acquisition method: </w:t>
      </w:r>
      <w:r w:rsidR="006E2167">
        <w:rPr>
          <w:rFonts w:ascii="Times New Roman" w:eastAsiaTheme="minorEastAsia" w:hAnsi="Times New Roman"/>
          <w:lang w:eastAsia="zh-CN"/>
        </w:rPr>
        <w:t>broadcast</w:t>
      </w:r>
      <w:r w:rsidR="006E2167">
        <w:rPr>
          <w:rFonts w:ascii="Times New Roman" w:eastAsiaTheme="minorEastAsia" w:hAnsi="Times New Roman" w:hint="eastAsia"/>
          <w:lang w:eastAsia="zh-CN"/>
        </w:rPr>
        <w:t xml:space="preserve"> or on-demand.</w:t>
      </w:r>
    </w:p>
    <w:p w14:paraId="02B169D3" w14:textId="3C5E8F53" w:rsidR="006E2167" w:rsidRPr="000920A8" w:rsidRDefault="006E2167" w:rsidP="005509E6">
      <w:pPr>
        <w:ind w:left="992" w:hangingChars="496" w:hanging="992"/>
        <w:rPr>
          <w:rFonts w:ascii="Times New Roman" w:eastAsiaTheme="minorEastAsia" w:hAnsi="Times New Roman"/>
          <w:b/>
          <w:bCs/>
          <w:lang w:eastAsia="zh-CN"/>
        </w:rPr>
      </w:pPr>
      <w:r w:rsidRPr="000920A8">
        <w:rPr>
          <w:rFonts w:ascii="Times New Roman" w:eastAsiaTheme="minorEastAsia" w:hAnsi="Times New Roman" w:hint="eastAsia"/>
          <w:b/>
          <w:bCs/>
          <w:lang w:eastAsia="zh-CN"/>
        </w:rPr>
        <w:t xml:space="preserve">Proposal </w:t>
      </w:r>
      <w:r w:rsidR="00E46FEF">
        <w:rPr>
          <w:rFonts w:ascii="Times New Roman" w:eastAsiaTheme="minorEastAsia" w:hAnsi="Times New Roman" w:hint="eastAsia"/>
          <w:b/>
          <w:bCs/>
          <w:lang w:eastAsia="zh-CN"/>
        </w:rPr>
        <w:t>7</w:t>
      </w:r>
      <w:r w:rsidRPr="000920A8">
        <w:rPr>
          <w:rFonts w:ascii="Times New Roman" w:eastAsiaTheme="minorEastAsia" w:hAnsi="Times New Roman" w:hint="eastAsia"/>
          <w:b/>
          <w:bCs/>
          <w:lang w:eastAsia="zh-CN"/>
        </w:rPr>
        <w:t xml:space="preserve">: </w:t>
      </w:r>
      <w:r w:rsidR="00F56DD6" w:rsidRPr="000920A8">
        <w:rPr>
          <w:rFonts w:ascii="Times New Roman" w:eastAsiaTheme="minorEastAsia" w:hAnsi="Times New Roman" w:hint="eastAsia"/>
          <w:b/>
          <w:bCs/>
          <w:lang w:eastAsia="zh-CN"/>
        </w:rPr>
        <w:t xml:space="preserve">The change of OD-SIB1 related configuration (e.g., WUS configuration) due to SBFD is not supported in Rel-19, </w:t>
      </w:r>
      <w:r w:rsidR="000920A8" w:rsidRPr="000920A8">
        <w:rPr>
          <w:rFonts w:ascii="Times New Roman" w:eastAsiaTheme="minorEastAsia" w:hAnsi="Times New Roman" w:hint="eastAsia"/>
          <w:b/>
          <w:bCs/>
          <w:lang w:eastAsia="zh-CN"/>
        </w:rPr>
        <w:t>and there</w:t>
      </w:r>
      <w:r w:rsidR="000920A8" w:rsidRPr="000920A8">
        <w:rPr>
          <w:rFonts w:ascii="Times New Roman" w:eastAsiaTheme="minorEastAsia" w:hAnsi="Times New Roman"/>
          <w:b/>
          <w:bCs/>
          <w:lang w:eastAsia="zh-CN"/>
        </w:rPr>
        <w:t>’</w:t>
      </w:r>
      <w:r w:rsidR="000920A8" w:rsidRPr="000920A8">
        <w:rPr>
          <w:rFonts w:ascii="Times New Roman" w:eastAsiaTheme="minorEastAsia" w:hAnsi="Times New Roman" w:hint="eastAsia"/>
          <w:b/>
          <w:bCs/>
          <w:lang w:eastAsia="zh-CN"/>
        </w:rPr>
        <w:t>s no spec impact to indicate</w:t>
      </w:r>
      <w:r w:rsidR="00F56DD6" w:rsidRPr="000920A8">
        <w:rPr>
          <w:rFonts w:ascii="Times New Roman" w:eastAsiaTheme="minorEastAsia" w:hAnsi="Times New Roman" w:hint="eastAsia"/>
          <w:b/>
          <w:bCs/>
          <w:lang w:eastAsia="zh-CN"/>
        </w:rPr>
        <w:t xml:space="preserve"> SBFD configuration in SIB1 acquired by </w:t>
      </w:r>
      <w:r w:rsidR="005509E6">
        <w:rPr>
          <w:rFonts w:ascii="Times New Roman" w:eastAsiaTheme="minorEastAsia" w:hAnsi="Times New Roman" w:hint="eastAsia"/>
          <w:b/>
          <w:bCs/>
          <w:lang w:eastAsia="zh-CN"/>
        </w:rPr>
        <w:t>UE</w:t>
      </w:r>
      <w:r w:rsidR="005509E6">
        <w:rPr>
          <w:rFonts w:ascii="Times New Roman" w:eastAsiaTheme="minorEastAsia" w:hAnsi="Times New Roman"/>
          <w:b/>
          <w:bCs/>
          <w:lang w:eastAsia="zh-CN"/>
        </w:rPr>
        <w:t>’</w:t>
      </w:r>
      <w:r w:rsidR="005509E6">
        <w:rPr>
          <w:rFonts w:ascii="Times New Roman" w:eastAsiaTheme="minorEastAsia" w:hAnsi="Times New Roman" w:hint="eastAsia"/>
          <w:b/>
          <w:bCs/>
          <w:lang w:eastAsia="zh-CN"/>
        </w:rPr>
        <w:t xml:space="preserve">s </w:t>
      </w:r>
      <w:r w:rsidR="00F56DD6" w:rsidRPr="000920A8">
        <w:rPr>
          <w:rFonts w:ascii="Times New Roman" w:eastAsiaTheme="minorEastAsia" w:hAnsi="Times New Roman" w:hint="eastAsia"/>
          <w:b/>
          <w:bCs/>
          <w:lang w:eastAsia="zh-CN"/>
        </w:rPr>
        <w:t>on-demand request</w:t>
      </w:r>
      <w:r w:rsidR="000920A8" w:rsidRPr="000920A8">
        <w:rPr>
          <w:rFonts w:ascii="Times New Roman" w:eastAsiaTheme="minorEastAsia" w:hAnsi="Times New Roman" w:hint="eastAsia"/>
          <w:b/>
          <w:bCs/>
          <w:lang w:eastAsia="zh-CN"/>
        </w:rPr>
        <w:t>.</w:t>
      </w:r>
    </w:p>
    <w:bookmarkEnd w:id="3"/>
    <w:p w14:paraId="0EDA0EF3" w14:textId="77777777" w:rsidR="003F754F" w:rsidRDefault="00404910">
      <w:pPr>
        <w:pStyle w:val="1"/>
      </w:pPr>
      <w:r>
        <w:rPr>
          <w:lang w:eastAsia="zh-CN"/>
        </w:rPr>
        <w:t>Conclusions</w:t>
      </w:r>
    </w:p>
    <w:p w14:paraId="3A1DA325" w14:textId="6D60ADAD" w:rsidR="00013080" w:rsidRDefault="00404910" w:rsidP="00450441">
      <w:pPr>
        <w:rPr>
          <w:rFonts w:ascii="Times New Roman" w:hAnsi="Times New Roman"/>
          <w:sz w:val="22"/>
          <w:szCs w:val="22"/>
          <w:lang w:eastAsia="zh-CN"/>
        </w:rPr>
      </w:pPr>
      <w:r>
        <w:rPr>
          <w:rFonts w:ascii="Times New Roman" w:hAnsi="Times New Roman"/>
          <w:sz w:val="22"/>
          <w:szCs w:val="22"/>
          <w:lang w:eastAsia="zh-CN"/>
        </w:rPr>
        <w:t>In this contribution, w</w:t>
      </w:r>
      <w:r w:rsidR="00D4394C">
        <w:rPr>
          <w:rFonts w:ascii="Times New Roman" w:hAnsi="Times New Roman"/>
          <w:sz w:val="22"/>
          <w:szCs w:val="22"/>
          <w:lang w:eastAsia="zh-CN"/>
        </w:rPr>
        <w:t>e analyse</w:t>
      </w:r>
      <w:r w:rsidR="007806F3" w:rsidRPr="007806F3">
        <w:t xml:space="preserve"> </w:t>
      </w:r>
      <w:r w:rsidR="007806F3" w:rsidRPr="007806F3">
        <w:rPr>
          <w:rFonts w:ascii="Times New Roman" w:hAnsi="Times New Roman"/>
          <w:sz w:val="22"/>
          <w:szCs w:val="22"/>
          <w:lang w:eastAsia="zh-CN"/>
        </w:rPr>
        <w:t>the OD-SIB1</w:t>
      </w:r>
      <w:r w:rsidR="00006B38">
        <w:rPr>
          <w:rFonts w:ascii="Times New Roman" w:hAnsi="Times New Roman" w:hint="eastAsia"/>
          <w:sz w:val="22"/>
          <w:szCs w:val="22"/>
          <w:lang w:eastAsia="zh-CN"/>
        </w:rPr>
        <w:t xml:space="preserve"> related open issues</w:t>
      </w:r>
      <w:r w:rsidR="00E5504A">
        <w:rPr>
          <w:rFonts w:ascii="Times New Roman" w:eastAsiaTheme="minorEastAsia" w:hAnsi="Times New Roman" w:hint="eastAsia"/>
          <w:sz w:val="22"/>
          <w:szCs w:val="22"/>
          <w:lang w:eastAsia="zh-CN"/>
        </w:rPr>
        <w:t xml:space="preserve"> </w:t>
      </w:r>
      <w:r w:rsidR="00D4394C">
        <w:rPr>
          <w:rFonts w:ascii="Times New Roman" w:hAnsi="Times New Roman"/>
          <w:sz w:val="22"/>
          <w:szCs w:val="22"/>
          <w:lang w:eastAsia="zh-CN"/>
        </w:rPr>
        <w:t xml:space="preserve">, following are the </w:t>
      </w:r>
      <w:r w:rsidR="00D4394C">
        <w:rPr>
          <w:rFonts w:ascii="Times New Roman" w:hAnsi="Times New Roman" w:hint="eastAsia"/>
          <w:sz w:val="22"/>
          <w:szCs w:val="22"/>
          <w:lang w:eastAsia="zh-CN"/>
        </w:rPr>
        <w:t>proposals</w:t>
      </w:r>
      <w:r w:rsidR="006147F6">
        <w:rPr>
          <w:rFonts w:ascii="Times New Roman" w:hAnsi="Times New Roman" w:hint="eastAsia"/>
          <w:sz w:val="22"/>
          <w:szCs w:val="22"/>
          <w:lang w:eastAsia="zh-CN"/>
        </w:rPr>
        <w:t xml:space="preserve"> and observations</w:t>
      </w:r>
      <w:r w:rsidR="00D4394C">
        <w:rPr>
          <w:rFonts w:ascii="Times New Roman" w:hAnsi="Times New Roman" w:hint="eastAsia"/>
          <w:sz w:val="22"/>
          <w:szCs w:val="22"/>
          <w:lang w:eastAsia="zh-CN"/>
        </w:rPr>
        <w:t>:</w:t>
      </w:r>
    </w:p>
    <w:p w14:paraId="39B2C3A8" w14:textId="77777777" w:rsidR="00F213AE" w:rsidRPr="0044321B" w:rsidRDefault="00F213AE" w:rsidP="00F213AE">
      <w:pPr>
        <w:ind w:left="992" w:hangingChars="496" w:hanging="992"/>
        <w:rPr>
          <w:rFonts w:ascii="Times New Roman" w:eastAsiaTheme="minorEastAsia" w:hAnsi="Times New Roman"/>
          <w:b/>
          <w:bCs/>
          <w:lang w:eastAsia="zh-CN"/>
        </w:rPr>
      </w:pPr>
      <w:r w:rsidRPr="0044321B">
        <w:rPr>
          <w:rFonts w:ascii="Times New Roman" w:eastAsiaTheme="minorEastAsia" w:hAnsi="Times New Roman" w:hint="eastAsia"/>
          <w:b/>
          <w:bCs/>
          <w:lang w:eastAsia="zh-CN"/>
        </w:rPr>
        <w:t>Proposal 1:</w:t>
      </w:r>
      <w:r>
        <w:rPr>
          <w:rFonts w:ascii="Times New Roman" w:eastAsiaTheme="minorEastAsia" w:hAnsi="Times New Roman" w:hint="eastAsia"/>
          <w:b/>
          <w:bCs/>
          <w:lang w:eastAsia="zh-CN"/>
        </w:rPr>
        <w:t>F</w:t>
      </w:r>
      <w:r w:rsidRPr="0044321B">
        <w:rPr>
          <w:rFonts w:ascii="Times New Roman" w:eastAsiaTheme="minorEastAsia" w:hAnsi="Times New Roman" w:hint="eastAsia"/>
          <w:b/>
          <w:bCs/>
          <w:lang w:eastAsia="zh-CN"/>
        </w:rPr>
        <w:t>eature-specific barring information can be included in OD-SIB1 WUS configuration.</w:t>
      </w:r>
    </w:p>
    <w:p w14:paraId="1A08D5C8" w14:textId="77777777" w:rsidR="00F213AE" w:rsidRDefault="00F213AE" w:rsidP="00F213AE">
      <w:pPr>
        <w:ind w:left="992" w:hangingChars="496" w:hanging="992"/>
        <w:rPr>
          <w:rFonts w:ascii="Times New Roman" w:eastAsiaTheme="minorEastAsia" w:hAnsi="Times New Roman"/>
          <w:b/>
          <w:bCs/>
          <w:lang w:eastAsia="zh-CN"/>
        </w:rPr>
      </w:pPr>
      <w:r w:rsidRPr="0044321B">
        <w:rPr>
          <w:rFonts w:ascii="Times New Roman" w:eastAsiaTheme="minorEastAsia" w:hAnsi="Times New Roman" w:hint="eastAsia"/>
          <w:b/>
          <w:bCs/>
          <w:lang w:eastAsia="zh-CN"/>
        </w:rPr>
        <w:t>Proposal 2: Cell access related information is not included in OD-SIB1 WUS configuration.</w:t>
      </w:r>
    </w:p>
    <w:p w14:paraId="5FFE13A6" w14:textId="77777777" w:rsidR="00F213AE" w:rsidRDefault="00F213AE" w:rsidP="00F213AE">
      <w:pPr>
        <w:ind w:left="992" w:hangingChars="496" w:hanging="992"/>
        <w:rPr>
          <w:rFonts w:ascii="Times New Roman" w:eastAsiaTheme="minorEastAsia" w:hAnsi="Times New Roman"/>
          <w:b/>
          <w:bCs/>
          <w:lang w:eastAsia="zh-CN"/>
        </w:rPr>
      </w:pPr>
      <w:r w:rsidRPr="00D55567">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3:</w:t>
      </w:r>
      <w:r w:rsidRPr="00D55567">
        <w:rPr>
          <w:rFonts w:ascii="Times New Roman" w:eastAsiaTheme="minorEastAsia" w:hAnsi="Times New Roman" w:hint="eastAsia"/>
          <w:b/>
          <w:bCs/>
          <w:lang w:val="en-US" w:eastAsia="zh-CN"/>
        </w:rPr>
        <w:t xml:space="preserve"> The </w:t>
      </w:r>
      <w:r w:rsidRPr="00BB3F47">
        <w:rPr>
          <w:rFonts w:ascii="Times New Roman" w:eastAsiaTheme="minorEastAsia" w:hAnsi="Times New Roman" w:hint="eastAsia"/>
          <w:b/>
          <w:bCs/>
          <w:lang w:eastAsia="zh-CN"/>
        </w:rPr>
        <w:t>maximum number of</w:t>
      </w:r>
      <w:r>
        <w:rPr>
          <w:rFonts w:ascii="Times New Roman" w:eastAsiaTheme="minorEastAsia" w:hAnsi="Times New Roman" w:hint="eastAsia"/>
          <w:b/>
          <w:bCs/>
          <w:lang w:eastAsia="zh-CN"/>
        </w:rPr>
        <w:t xml:space="preserve"> configured</w:t>
      </w:r>
      <w:r w:rsidRPr="00BB3F47">
        <w:rPr>
          <w:rFonts w:ascii="Times New Roman" w:eastAsiaTheme="minorEastAsia" w:hAnsi="Times New Roman" w:hint="eastAsia"/>
          <w:b/>
          <w:bCs/>
          <w:lang w:eastAsia="zh-CN"/>
        </w:rPr>
        <w:t xml:space="preserve"> inter frequency cells can be considered as the maximum  number of WUS configuration, i.e., 16.</w:t>
      </w:r>
    </w:p>
    <w:p w14:paraId="3144B7C6" w14:textId="77777777" w:rsidR="00F213AE" w:rsidRDefault="00F213AE" w:rsidP="00F213AE">
      <w:pPr>
        <w:ind w:left="992" w:hangingChars="496" w:hanging="992"/>
        <w:rPr>
          <w:rFonts w:ascii="Times New Roman" w:eastAsiaTheme="minorEastAsia" w:hAnsi="Times New Roman"/>
          <w:b/>
          <w:bCs/>
          <w:lang w:eastAsia="zh-CN"/>
        </w:rPr>
      </w:pPr>
      <w:r w:rsidRPr="00967C67">
        <w:rPr>
          <w:rFonts w:ascii="Times New Roman" w:eastAsiaTheme="minorEastAsia" w:hAnsi="Times New Roman" w:hint="eastAsia"/>
          <w:b/>
          <w:bCs/>
          <w:lang w:eastAsia="zh-CN"/>
        </w:rPr>
        <w:t xml:space="preserve">Proposal 4: The cell list in WUS </w:t>
      </w:r>
      <w:r w:rsidRPr="00967C67">
        <w:rPr>
          <w:rFonts w:ascii="Times New Roman" w:eastAsiaTheme="minorEastAsia" w:hAnsi="Times New Roman"/>
          <w:b/>
          <w:bCs/>
          <w:lang w:eastAsia="zh-CN"/>
        </w:rPr>
        <w:t>configuration</w:t>
      </w:r>
      <w:r w:rsidRPr="00967C67">
        <w:rPr>
          <w:rFonts w:ascii="Times New Roman" w:eastAsiaTheme="minorEastAsia" w:hAnsi="Times New Roman" w:hint="eastAsia"/>
          <w:b/>
          <w:bCs/>
          <w:lang w:eastAsia="zh-CN"/>
        </w:rPr>
        <w:t xml:space="preserve"> indicates the </w:t>
      </w:r>
      <w:r w:rsidRPr="00967C67">
        <w:rPr>
          <w:rFonts w:ascii="Times New Roman" w:eastAsiaTheme="minorEastAsia" w:hAnsi="Times New Roman"/>
          <w:b/>
          <w:bCs/>
          <w:lang w:eastAsia="zh-CN"/>
        </w:rPr>
        <w:t>ARFCN&amp;PCI</w:t>
      </w:r>
      <w:r w:rsidRPr="00967C67">
        <w:rPr>
          <w:rFonts w:ascii="Times New Roman" w:eastAsiaTheme="minorEastAsia" w:hAnsi="Times New Roman" w:hint="eastAsia"/>
          <w:b/>
          <w:bCs/>
          <w:lang w:eastAsia="zh-CN"/>
        </w:rPr>
        <w:t xml:space="preserve"> of the NES cell.</w:t>
      </w:r>
    </w:p>
    <w:p w14:paraId="344AF30F" w14:textId="77777777" w:rsidR="00F213AE" w:rsidRPr="00471B7B" w:rsidRDefault="00F213AE" w:rsidP="00F213AE">
      <w:pPr>
        <w:ind w:left="992" w:hangingChars="496" w:hanging="992"/>
        <w:rPr>
          <w:rFonts w:ascii="Times New Roman" w:eastAsiaTheme="minorEastAsia" w:hAnsi="Times New Roman"/>
          <w:b/>
          <w:bCs/>
          <w:lang w:eastAsia="zh-CN"/>
        </w:rPr>
      </w:pPr>
      <w:r w:rsidRPr="00E46FEF">
        <w:rPr>
          <w:rFonts w:ascii="Times New Roman" w:eastAsiaTheme="minorEastAsia" w:hAnsi="Times New Roman" w:hint="eastAsia"/>
          <w:b/>
          <w:bCs/>
          <w:lang w:eastAsia="zh-CN"/>
        </w:rPr>
        <w:t xml:space="preserve">Proposal 5: </w:t>
      </w:r>
      <w:r>
        <w:rPr>
          <w:rFonts w:ascii="Times New Roman" w:eastAsiaTheme="minorEastAsia" w:hAnsi="Times New Roman" w:hint="eastAsia"/>
          <w:b/>
          <w:bCs/>
          <w:lang w:eastAsia="zh-CN"/>
        </w:rPr>
        <w:t>T</w:t>
      </w:r>
      <w:r w:rsidRPr="00E46FEF">
        <w:rPr>
          <w:rFonts w:ascii="Times New Roman" w:eastAsiaTheme="minorEastAsia" w:hAnsi="Times New Roman" w:hint="eastAsia"/>
          <w:b/>
          <w:bCs/>
          <w:lang w:eastAsia="zh-CN"/>
        </w:rPr>
        <w:t xml:space="preserve">he maximum number of OD-SIB1 resources can be </w:t>
      </w:r>
      <w:r>
        <w:rPr>
          <w:rFonts w:ascii="Times New Roman" w:eastAsiaTheme="minorEastAsia" w:hAnsi="Times New Roman" w:hint="eastAsia"/>
          <w:b/>
          <w:bCs/>
          <w:lang w:eastAsia="zh-CN"/>
        </w:rPr>
        <w:t xml:space="preserve">considered as </w:t>
      </w:r>
      <w:r w:rsidRPr="00E46FEF">
        <w:rPr>
          <w:rFonts w:ascii="Times New Roman" w:eastAsiaTheme="minorEastAsia" w:hAnsi="Times New Roman" w:hint="eastAsia"/>
          <w:b/>
          <w:bCs/>
          <w:lang w:eastAsia="zh-CN"/>
        </w:rPr>
        <w:t>the same with the number of PCIs sharing the same OD-SIB1 resources.</w:t>
      </w:r>
    </w:p>
    <w:p w14:paraId="3A5B4EE8" w14:textId="77777777" w:rsidR="00F213AE" w:rsidRPr="00C57E13" w:rsidRDefault="00F213AE" w:rsidP="00F213AE">
      <w:pPr>
        <w:ind w:left="992" w:hangingChars="496" w:hanging="992"/>
        <w:rPr>
          <w:rFonts w:ascii="Times New Roman" w:eastAsiaTheme="minorEastAsia" w:hAnsi="Times New Roman"/>
          <w:b/>
          <w:bCs/>
          <w:lang w:eastAsia="zh-CN"/>
        </w:rPr>
      </w:pPr>
      <w:r w:rsidRPr="00C57E13">
        <w:rPr>
          <w:rFonts w:ascii="Times New Roman" w:eastAsiaTheme="minorEastAsia" w:hAnsi="Times New Roman" w:hint="eastAsia"/>
          <w:b/>
          <w:bCs/>
          <w:lang w:eastAsia="zh-CN"/>
        </w:rPr>
        <w:t>Proposal</w:t>
      </w:r>
      <w:r>
        <w:rPr>
          <w:rFonts w:ascii="Times New Roman" w:eastAsiaTheme="minorEastAsia" w:hAnsi="Times New Roman" w:hint="eastAsia"/>
          <w:b/>
          <w:bCs/>
          <w:lang w:eastAsia="zh-CN"/>
        </w:rPr>
        <w:t xml:space="preserve"> 6</w:t>
      </w:r>
      <w:r w:rsidRPr="00C57E13">
        <w:rPr>
          <w:rFonts w:ascii="Times New Roman" w:eastAsiaTheme="minorEastAsia" w:hAnsi="Times New Roman" w:hint="eastAsia"/>
          <w:b/>
          <w:bCs/>
          <w:lang w:eastAsia="zh-CN"/>
        </w:rPr>
        <w:t>: Support the co-existence of OD-SIB1 and SDT, and OD-SIB1 procedure</w:t>
      </w:r>
      <w:r>
        <w:rPr>
          <w:rFonts w:ascii="Times New Roman" w:eastAsiaTheme="minorEastAsia" w:hAnsi="Times New Roman" w:hint="eastAsia"/>
          <w:b/>
          <w:bCs/>
          <w:lang w:eastAsia="zh-CN"/>
        </w:rPr>
        <w:t xml:space="preserve"> can only be</w:t>
      </w:r>
      <w:r w:rsidRPr="00C57E13">
        <w:rPr>
          <w:rFonts w:ascii="Times New Roman" w:eastAsiaTheme="minorEastAsia" w:hAnsi="Times New Roman" w:hint="eastAsia"/>
          <w:b/>
          <w:bCs/>
          <w:lang w:eastAsia="zh-CN"/>
        </w:rPr>
        <w:t xml:space="preserve"> triggered by the UE </w:t>
      </w:r>
      <w:r w:rsidRPr="00C57E13">
        <w:rPr>
          <w:rFonts w:ascii="Times New Roman" w:eastAsiaTheme="minorEastAsia" w:hAnsi="Times New Roman"/>
          <w:b/>
          <w:bCs/>
          <w:lang w:eastAsia="zh-CN"/>
        </w:rPr>
        <w:t>while SDT procedure is not ongoing</w:t>
      </w:r>
      <w:r w:rsidRPr="00C57E13">
        <w:rPr>
          <w:rFonts w:ascii="Times New Roman" w:eastAsiaTheme="minorEastAsia" w:hAnsi="Times New Roman" w:hint="eastAsia"/>
          <w:b/>
          <w:bCs/>
          <w:lang w:eastAsia="zh-CN"/>
        </w:rPr>
        <w:t>.</w:t>
      </w:r>
    </w:p>
    <w:p w14:paraId="5BEEE68F" w14:textId="77777777" w:rsidR="00F213AE" w:rsidRPr="000920A8" w:rsidRDefault="00F213AE" w:rsidP="00F213AE">
      <w:pPr>
        <w:ind w:left="992" w:hangingChars="496" w:hanging="992"/>
        <w:rPr>
          <w:rFonts w:ascii="Times New Roman" w:eastAsiaTheme="minorEastAsia" w:hAnsi="Times New Roman"/>
          <w:b/>
          <w:bCs/>
          <w:lang w:eastAsia="zh-CN"/>
        </w:rPr>
      </w:pPr>
      <w:r w:rsidRPr="000920A8">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7</w:t>
      </w:r>
      <w:r w:rsidRPr="000920A8">
        <w:rPr>
          <w:rFonts w:ascii="Times New Roman" w:eastAsiaTheme="minorEastAsia" w:hAnsi="Times New Roman" w:hint="eastAsia"/>
          <w:b/>
          <w:bCs/>
          <w:lang w:eastAsia="zh-CN"/>
        </w:rPr>
        <w:t>: The change of OD-SIB1 related configuration (e.g., WUS configuration) due to SBFD is not supported in Rel-19, and there</w:t>
      </w:r>
      <w:r w:rsidRPr="000920A8">
        <w:rPr>
          <w:rFonts w:ascii="Times New Roman" w:eastAsiaTheme="minorEastAsia" w:hAnsi="Times New Roman"/>
          <w:b/>
          <w:bCs/>
          <w:lang w:eastAsia="zh-CN"/>
        </w:rPr>
        <w:t>’</w:t>
      </w:r>
      <w:r w:rsidRPr="000920A8">
        <w:rPr>
          <w:rFonts w:ascii="Times New Roman" w:eastAsiaTheme="minorEastAsia" w:hAnsi="Times New Roman" w:hint="eastAsia"/>
          <w:b/>
          <w:bCs/>
          <w:lang w:eastAsia="zh-CN"/>
        </w:rPr>
        <w:t xml:space="preserve">s no spec impact to indicate SBFD configuration in SIB1 acquired by </w:t>
      </w:r>
      <w:r>
        <w:rPr>
          <w:rFonts w:ascii="Times New Roman" w:eastAsiaTheme="minorEastAsia" w:hAnsi="Times New Roman" w:hint="eastAsia"/>
          <w:b/>
          <w:bCs/>
          <w:lang w:eastAsia="zh-CN"/>
        </w:rPr>
        <w:t>UE</w:t>
      </w:r>
      <w:r>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s </w:t>
      </w:r>
      <w:r w:rsidRPr="000920A8">
        <w:rPr>
          <w:rFonts w:ascii="Times New Roman" w:eastAsiaTheme="minorEastAsia" w:hAnsi="Times New Roman" w:hint="eastAsia"/>
          <w:b/>
          <w:bCs/>
          <w:lang w:eastAsia="zh-CN"/>
        </w:rPr>
        <w:t>on-demand request.</w:t>
      </w:r>
    </w:p>
    <w:p w14:paraId="51B76106" w14:textId="77777777" w:rsidR="003F754F" w:rsidRDefault="00404910">
      <w:pPr>
        <w:pStyle w:val="1"/>
      </w:pPr>
      <w:r>
        <w:lastRenderedPageBreak/>
        <w:t>References</w:t>
      </w:r>
    </w:p>
    <w:p w14:paraId="13C5D937" w14:textId="13AB5237" w:rsidR="002257BB" w:rsidRPr="0027518E" w:rsidRDefault="002257BB" w:rsidP="002257BB">
      <w:pPr>
        <w:pStyle w:val="af5"/>
        <w:numPr>
          <w:ilvl w:val="0"/>
          <w:numId w:val="6"/>
        </w:numPr>
        <w:rPr>
          <w:rFonts w:ascii="Times New Roman" w:eastAsiaTheme="minorEastAsia" w:hAnsi="Times New Roman"/>
          <w:lang w:eastAsia="zh-CN"/>
        </w:rPr>
      </w:pPr>
      <w:r w:rsidRPr="0027518E">
        <w:rPr>
          <w:rFonts w:ascii="Times New Roman" w:eastAsiaTheme="minorEastAsia" w:hAnsi="Times New Roman"/>
          <w:lang w:eastAsia="zh-CN"/>
        </w:rPr>
        <w:t>RP-234065, New WID: Enhancements of network energy savings for NR, 3GPP TSG RAN Meeting #102</w:t>
      </w:r>
      <w:r w:rsidRPr="0027518E">
        <w:rPr>
          <w:rFonts w:ascii="Times New Roman" w:eastAsiaTheme="minorEastAsia" w:hAnsi="Times New Roman" w:hint="eastAsia"/>
          <w:lang w:eastAsia="zh-CN"/>
        </w:rPr>
        <w:t>;</w:t>
      </w:r>
    </w:p>
    <w:p w14:paraId="497B83DE" w14:textId="193B5151" w:rsidR="002257BB" w:rsidRPr="00982343" w:rsidRDefault="002257BB" w:rsidP="002257BB">
      <w:pPr>
        <w:pStyle w:val="af5"/>
        <w:numPr>
          <w:ilvl w:val="0"/>
          <w:numId w:val="6"/>
        </w:numPr>
        <w:rPr>
          <w:rFonts w:ascii="Times New Roman" w:eastAsiaTheme="minorEastAsia" w:hAnsi="Times New Roman"/>
          <w:lang w:eastAsia="zh-CN"/>
        </w:rPr>
      </w:pPr>
      <w:r w:rsidRPr="00982343">
        <w:rPr>
          <w:rFonts w:ascii="Times New Roman" w:eastAsiaTheme="minorEastAsia" w:hAnsi="Times New Roman"/>
          <w:lang w:eastAsia="zh-CN"/>
        </w:rPr>
        <w:t>RP-242354, Revised WID: Enhancements of network energy savings for NR, 3GPP TSG RAN Meeting #105</w:t>
      </w:r>
      <w:r w:rsidRPr="00982343">
        <w:rPr>
          <w:rFonts w:ascii="Times New Roman" w:eastAsiaTheme="minorEastAsia" w:hAnsi="Times New Roman" w:hint="eastAsia"/>
          <w:lang w:eastAsia="zh-CN"/>
        </w:rPr>
        <w:t>;</w:t>
      </w:r>
    </w:p>
    <w:p w14:paraId="4E8E51CD" w14:textId="44A27599" w:rsidR="008221C3" w:rsidRDefault="00A8116D" w:rsidP="008221C3">
      <w:pPr>
        <w:pStyle w:val="af5"/>
        <w:numPr>
          <w:ilvl w:val="0"/>
          <w:numId w:val="6"/>
        </w:numPr>
        <w:rPr>
          <w:rFonts w:ascii="Times New Roman" w:hAnsi="Times New Roman"/>
          <w:lang w:eastAsia="zh-CN"/>
        </w:rPr>
      </w:pPr>
      <w:r w:rsidRPr="00A8116D">
        <w:rPr>
          <w:rFonts w:ascii="Times New Roman" w:hAnsi="Times New Roman"/>
          <w:lang w:eastAsia="zh-CN"/>
        </w:rPr>
        <w:t>Report of 3GPP TSG RAN WG2 meeting #129</w:t>
      </w:r>
      <w:r w:rsidR="00471B7B">
        <w:rPr>
          <w:rFonts w:ascii="Times New Roman" w:hAnsi="Times New Roman" w:hint="eastAsia"/>
          <w:lang w:eastAsia="zh-CN"/>
        </w:rPr>
        <w:t>bis</w:t>
      </w:r>
      <w:r>
        <w:rPr>
          <w:rFonts w:ascii="Times New Roman" w:hAnsi="Times New Roman" w:hint="eastAsia"/>
          <w:lang w:eastAsia="zh-CN"/>
        </w:rPr>
        <w:t>;</w:t>
      </w:r>
    </w:p>
    <w:p w14:paraId="65E88527" w14:textId="1AB1383A" w:rsidR="00471B7B" w:rsidRDefault="00471B7B" w:rsidP="00471B7B">
      <w:pPr>
        <w:pStyle w:val="af5"/>
        <w:numPr>
          <w:ilvl w:val="0"/>
          <w:numId w:val="6"/>
        </w:numPr>
        <w:rPr>
          <w:rFonts w:ascii="Times New Roman" w:hAnsi="Times New Roman"/>
          <w:lang w:eastAsia="zh-CN"/>
        </w:rPr>
      </w:pPr>
      <w:r w:rsidRPr="00A8116D">
        <w:rPr>
          <w:rFonts w:ascii="Times New Roman" w:hAnsi="Times New Roman"/>
          <w:lang w:eastAsia="zh-CN"/>
        </w:rPr>
        <w:t>Report of 3GPP TSG RAN WG</w:t>
      </w:r>
      <w:r>
        <w:rPr>
          <w:rFonts w:ascii="Times New Roman" w:hAnsi="Times New Roman" w:hint="eastAsia"/>
          <w:lang w:eastAsia="zh-CN"/>
        </w:rPr>
        <w:t>1</w:t>
      </w:r>
      <w:r w:rsidRPr="00A8116D">
        <w:rPr>
          <w:rFonts w:ascii="Times New Roman" w:hAnsi="Times New Roman"/>
          <w:lang w:eastAsia="zh-CN"/>
        </w:rPr>
        <w:t xml:space="preserve"> meeting #12</w:t>
      </w:r>
      <w:r>
        <w:rPr>
          <w:rFonts w:ascii="Times New Roman" w:hAnsi="Times New Roman" w:hint="eastAsia"/>
          <w:lang w:eastAsia="zh-CN"/>
        </w:rPr>
        <w:t>0;</w:t>
      </w:r>
    </w:p>
    <w:p w14:paraId="7E5CB568" w14:textId="258FFDA0" w:rsidR="00B020BF" w:rsidRDefault="00B020BF" w:rsidP="00471B7B">
      <w:pPr>
        <w:pStyle w:val="af5"/>
        <w:numPr>
          <w:ilvl w:val="0"/>
          <w:numId w:val="6"/>
        </w:numPr>
        <w:rPr>
          <w:rFonts w:ascii="Times New Roman" w:hAnsi="Times New Roman"/>
          <w:lang w:eastAsia="zh-CN"/>
        </w:rPr>
      </w:pPr>
      <w:r w:rsidRPr="00B020BF">
        <w:rPr>
          <w:rFonts w:ascii="Times New Roman" w:hAnsi="Times New Roman"/>
          <w:lang w:eastAsia="zh-CN"/>
        </w:rPr>
        <w:t>R2-250xxxx Running RRC CR NES Post129bis</w:t>
      </w:r>
      <w:r>
        <w:rPr>
          <w:rFonts w:ascii="Times New Roman" w:hAnsi="Times New Roman" w:hint="eastAsia"/>
          <w:lang w:eastAsia="zh-CN"/>
        </w:rPr>
        <w:t>.</w:t>
      </w:r>
    </w:p>
    <w:p w14:paraId="297D8344" w14:textId="50DF8D1B" w:rsidR="00ED2A03" w:rsidRPr="00471B7B" w:rsidRDefault="00ED2A03" w:rsidP="00471B7B">
      <w:pPr>
        <w:tabs>
          <w:tab w:val="left" w:pos="360"/>
        </w:tabs>
        <w:rPr>
          <w:rFonts w:ascii="Times New Roman" w:eastAsiaTheme="minorEastAsia" w:hAnsi="Times New Roman"/>
          <w:lang w:eastAsia="zh-CN"/>
        </w:rPr>
      </w:pPr>
    </w:p>
    <w:sectPr w:rsidR="00ED2A03" w:rsidRPr="00471B7B">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2147" w14:textId="77777777" w:rsidR="00E1199F" w:rsidRDefault="00E1199F">
      <w:pPr>
        <w:spacing w:after="0"/>
      </w:pPr>
      <w:r>
        <w:separator/>
      </w:r>
    </w:p>
  </w:endnote>
  <w:endnote w:type="continuationSeparator" w:id="0">
    <w:p w14:paraId="49867902" w14:textId="77777777" w:rsidR="00E1199F" w:rsidRDefault="00E11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A99C0" w14:textId="77777777" w:rsidR="00E1199F" w:rsidRDefault="00E1199F">
      <w:pPr>
        <w:spacing w:after="0"/>
      </w:pPr>
      <w:r>
        <w:separator/>
      </w:r>
    </w:p>
  </w:footnote>
  <w:footnote w:type="continuationSeparator" w:id="0">
    <w:p w14:paraId="1D694E15" w14:textId="77777777" w:rsidR="00E1199F" w:rsidRDefault="00E119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153194"/>
    <w:multiLevelType w:val="hybridMultilevel"/>
    <w:tmpl w:val="5BD8FD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C9844C1"/>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F9043F"/>
    <w:multiLevelType w:val="hybridMultilevel"/>
    <w:tmpl w:val="C0F0663C"/>
    <w:lvl w:ilvl="0" w:tplc="43F6C4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E9A378A"/>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23C14D63"/>
    <w:multiLevelType w:val="hybridMultilevel"/>
    <w:tmpl w:val="FC40B4CC"/>
    <w:lvl w:ilvl="0" w:tplc="E6BEC9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3EC52FA"/>
    <w:multiLevelType w:val="multilevel"/>
    <w:tmpl w:val="D5687C5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4B9163B"/>
    <w:multiLevelType w:val="hybridMultilevel"/>
    <w:tmpl w:val="62D860B4"/>
    <w:lvl w:ilvl="0" w:tplc="8FFAE6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F12F6B"/>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4A84267"/>
    <w:multiLevelType w:val="hybridMultilevel"/>
    <w:tmpl w:val="B9905B3E"/>
    <w:lvl w:ilvl="0" w:tplc="E8326C5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24" w15:restartNumberingAfterBreak="0">
    <w:nsid w:val="36010ADE"/>
    <w:multiLevelType w:val="multilevel"/>
    <w:tmpl w:val="68BEBDC4"/>
    <w:lvl w:ilvl="0">
      <w:start w:val="1"/>
      <w:numFmt w:val="decimal"/>
      <w:lvlText w:val="[%1]"/>
      <w:lvlJc w:val="left"/>
      <w:pPr>
        <w:tabs>
          <w:tab w:val="left" w:pos="360"/>
        </w:tabs>
        <w:ind w:left="357" w:hanging="357"/>
      </w:pPr>
      <w:rPr>
        <w:rFonts w:ascii="Times New Roman" w:hAnsi="Times New Roman" w:cs="Times New Roman"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5"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A402D9"/>
    <w:multiLevelType w:val="hybridMultilevel"/>
    <w:tmpl w:val="A7C235AC"/>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1" w15:restartNumberingAfterBreak="0">
    <w:nsid w:val="47AE192B"/>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4A346E05"/>
    <w:multiLevelType w:val="hybridMultilevel"/>
    <w:tmpl w:val="02B07C72"/>
    <w:lvl w:ilvl="0" w:tplc="8E9C92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674B5E"/>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5F9B008D"/>
    <w:multiLevelType w:val="hybridMultilevel"/>
    <w:tmpl w:val="0FE6700A"/>
    <w:lvl w:ilvl="0" w:tplc="4B9AB7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FCF5BB9"/>
    <w:multiLevelType w:val="hybridMultilevel"/>
    <w:tmpl w:val="2AB493B2"/>
    <w:lvl w:ilvl="0" w:tplc="34806D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57750887">
    <w:abstractNumId w:val="14"/>
  </w:num>
  <w:num w:numId="2" w16cid:durableId="1658069507">
    <w:abstractNumId w:val="39"/>
  </w:num>
  <w:num w:numId="3" w16cid:durableId="2017229197">
    <w:abstractNumId w:val="27"/>
  </w:num>
  <w:num w:numId="4" w16cid:durableId="496848667">
    <w:abstractNumId w:val="38"/>
  </w:num>
  <w:num w:numId="5" w16cid:durableId="1471752926">
    <w:abstractNumId w:val="26"/>
  </w:num>
  <w:num w:numId="6" w16cid:durableId="1060248803">
    <w:abstractNumId w:val="24"/>
  </w:num>
  <w:num w:numId="7" w16cid:durableId="1521551594">
    <w:abstractNumId w:val="19"/>
  </w:num>
  <w:num w:numId="8" w16cid:durableId="385030267">
    <w:abstractNumId w:val="14"/>
  </w:num>
  <w:num w:numId="9" w16cid:durableId="1616710758">
    <w:abstractNumId w:val="9"/>
    <w:lvlOverride w:ilvl="0">
      <w:startOverride w:val="1"/>
    </w:lvlOverride>
    <w:lvlOverride w:ilvl="1"/>
    <w:lvlOverride w:ilvl="2"/>
    <w:lvlOverride w:ilvl="3"/>
    <w:lvlOverride w:ilvl="4"/>
    <w:lvlOverride w:ilvl="5"/>
    <w:lvlOverride w:ilvl="6"/>
    <w:lvlOverride w:ilvl="7"/>
    <w:lvlOverride w:ilvl="8"/>
  </w:num>
  <w:num w:numId="10" w16cid:durableId="1168597407">
    <w:abstractNumId w:val="29"/>
  </w:num>
  <w:num w:numId="11" w16cid:durableId="623581430">
    <w:abstractNumId w:val="10"/>
  </w:num>
  <w:num w:numId="12" w16cid:durableId="724373019">
    <w:abstractNumId w:val="17"/>
  </w:num>
  <w:num w:numId="13" w16cid:durableId="1634169915">
    <w:abstractNumId w:val="14"/>
  </w:num>
  <w:num w:numId="14" w16cid:durableId="5406755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14"/>
  </w:num>
  <w:num w:numId="16" w16cid:durableId="119688865">
    <w:abstractNumId w:val="14"/>
  </w:num>
  <w:num w:numId="17" w16cid:durableId="12733714">
    <w:abstractNumId w:val="14"/>
  </w:num>
  <w:num w:numId="18" w16cid:durableId="1086029270">
    <w:abstractNumId w:val="14"/>
  </w:num>
  <w:num w:numId="19" w16cid:durableId="454448714">
    <w:abstractNumId w:val="14"/>
  </w:num>
  <w:num w:numId="20" w16cid:durableId="9740227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2"/>
  </w:num>
  <w:num w:numId="22" w16cid:durableId="485319254">
    <w:abstractNumId w:val="32"/>
  </w:num>
  <w:num w:numId="23" w16cid:durableId="169418893">
    <w:abstractNumId w:val="40"/>
  </w:num>
  <w:num w:numId="24" w16cid:durableId="364063212">
    <w:abstractNumId w:val="21"/>
  </w:num>
  <w:num w:numId="25" w16cid:durableId="2072734072">
    <w:abstractNumId w:val="41"/>
  </w:num>
  <w:num w:numId="26" w16cid:durableId="983465098">
    <w:abstractNumId w:val="34"/>
  </w:num>
  <w:num w:numId="27" w16cid:durableId="1629162704">
    <w:abstractNumId w:val="20"/>
  </w:num>
  <w:num w:numId="28" w16cid:durableId="2039427622">
    <w:abstractNumId w:val="15"/>
  </w:num>
  <w:num w:numId="29" w16cid:durableId="900477757">
    <w:abstractNumId w:val="4"/>
  </w:num>
  <w:num w:numId="30" w16cid:durableId="969479707">
    <w:abstractNumId w:val="28"/>
  </w:num>
  <w:num w:numId="31" w16cid:durableId="1833714701">
    <w:abstractNumId w:val="21"/>
    <w:lvlOverride w:ilvl="0">
      <w:startOverride w:val="1"/>
    </w:lvlOverride>
  </w:num>
  <w:num w:numId="32" w16cid:durableId="2080396209">
    <w:abstractNumId w:val="6"/>
  </w:num>
  <w:num w:numId="33" w16cid:durableId="1250886369">
    <w:abstractNumId w:val="36"/>
  </w:num>
  <w:num w:numId="34" w16cid:durableId="1365399479">
    <w:abstractNumId w:val="7"/>
  </w:num>
  <w:num w:numId="35" w16cid:durableId="1051461946">
    <w:abstractNumId w:val="31"/>
  </w:num>
  <w:num w:numId="36" w16cid:durableId="683553012">
    <w:abstractNumId w:val="42"/>
  </w:num>
  <w:num w:numId="37" w16cid:durableId="1031416990">
    <w:abstractNumId w:val="8"/>
  </w:num>
  <w:num w:numId="38" w16cid:durableId="258147442">
    <w:abstractNumId w:val="35"/>
  </w:num>
  <w:num w:numId="39" w16cid:durableId="1894729458">
    <w:abstractNumId w:val="12"/>
  </w:num>
  <w:num w:numId="40" w16cid:durableId="36441500">
    <w:abstractNumId w:val="33"/>
  </w:num>
  <w:num w:numId="41" w16cid:durableId="2050648015">
    <w:abstractNumId w:val="5"/>
  </w:num>
  <w:num w:numId="42" w16cid:durableId="84227842">
    <w:abstractNumId w:val="13"/>
  </w:num>
  <w:num w:numId="43" w16cid:durableId="1441024294">
    <w:abstractNumId w:val="25"/>
  </w:num>
  <w:num w:numId="44" w16cid:durableId="1609923778">
    <w:abstractNumId w:val="23"/>
  </w:num>
  <w:num w:numId="45" w16cid:durableId="1588149186">
    <w:abstractNumId w:val="22"/>
  </w:num>
  <w:num w:numId="46" w16cid:durableId="817107849">
    <w:abstractNumId w:val="1"/>
  </w:num>
  <w:num w:numId="47" w16cid:durableId="2045666485">
    <w:abstractNumId w:val="0"/>
  </w:num>
  <w:num w:numId="48" w16cid:durableId="1566530454">
    <w:abstractNumId w:val="30"/>
  </w:num>
  <w:num w:numId="49" w16cid:durableId="1589339886">
    <w:abstractNumId w:val="18"/>
  </w:num>
  <w:num w:numId="50" w16cid:durableId="2058386974">
    <w:abstractNumId w:val="11"/>
  </w:num>
  <w:num w:numId="51" w16cid:durableId="389889768">
    <w:abstractNumId w:val="37"/>
  </w:num>
  <w:num w:numId="52" w16cid:durableId="6100948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5B82"/>
    <w:rsid w:val="00006638"/>
    <w:rsid w:val="00006B38"/>
    <w:rsid w:val="00006C2E"/>
    <w:rsid w:val="00007EC6"/>
    <w:rsid w:val="0001023B"/>
    <w:rsid w:val="000103E5"/>
    <w:rsid w:val="0001149E"/>
    <w:rsid w:val="0001162C"/>
    <w:rsid w:val="000122AF"/>
    <w:rsid w:val="000125FD"/>
    <w:rsid w:val="00012A72"/>
    <w:rsid w:val="00013080"/>
    <w:rsid w:val="0001497F"/>
    <w:rsid w:val="00014E7A"/>
    <w:rsid w:val="00015B69"/>
    <w:rsid w:val="00015F4C"/>
    <w:rsid w:val="000163E7"/>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394F"/>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47937"/>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20A8"/>
    <w:rsid w:val="0009376A"/>
    <w:rsid w:val="00093A38"/>
    <w:rsid w:val="00093DB2"/>
    <w:rsid w:val="00094964"/>
    <w:rsid w:val="00095EC9"/>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1FCF"/>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A44"/>
    <w:rsid w:val="000D7C6A"/>
    <w:rsid w:val="000E11A6"/>
    <w:rsid w:val="000E2829"/>
    <w:rsid w:val="000E40B4"/>
    <w:rsid w:val="000E49DA"/>
    <w:rsid w:val="000E4EF8"/>
    <w:rsid w:val="000E5A77"/>
    <w:rsid w:val="000E5E4F"/>
    <w:rsid w:val="000E7224"/>
    <w:rsid w:val="000E7E0B"/>
    <w:rsid w:val="000F003B"/>
    <w:rsid w:val="000F1F27"/>
    <w:rsid w:val="000F2595"/>
    <w:rsid w:val="000F2CEC"/>
    <w:rsid w:val="000F3114"/>
    <w:rsid w:val="000F387E"/>
    <w:rsid w:val="000F433F"/>
    <w:rsid w:val="000F4E5D"/>
    <w:rsid w:val="000F5052"/>
    <w:rsid w:val="000F7383"/>
    <w:rsid w:val="000F776D"/>
    <w:rsid w:val="000F7E1A"/>
    <w:rsid w:val="00100727"/>
    <w:rsid w:val="0010159D"/>
    <w:rsid w:val="00101C13"/>
    <w:rsid w:val="00102017"/>
    <w:rsid w:val="00102890"/>
    <w:rsid w:val="00102B50"/>
    <w:rsid w:val="001035CF"/>
    <w:rsid w:val="00103F3D"/>
    <w:rsid w:val="00103FD9"/>
    <w:rsid w:val="00105382"/>
    <w:rsid w:val="00105EE4"/>
    <w:rsid w:val="00106D41"/>
    <w:rsid w:val="0010746E"/>
    <w:rsid w:val="0011158C"/>
    <w:rsid w:val="0011229B"/>
    <w:rsid w:val="00112453"/>
    <w:rsid w:val="00114C47"/>
    <w:rsid w:val="00115D19"/>
    <w:rsid w:val="00116505"/>
    <w:rsid w:val="0011672A"/>
    <w:rsid w:val="00117213"/>
    <w:rsid w:val="00117456"/>
    <w:rsid w:val="001207AA"/>
    <w:rsid w:val="00120849"/>
    <w:rsid w:val="00120DC5"/>
    <w:rsid w:val="0012180D"/>
    <w:rsid w:val="00122D33"/>
    <w:rsid w:val="00123824"/>
    <w:rsid w:val="0012397B"/>
    <w:rsid w:val="00123BA3"/>
    <w:rsid w:val="00123DCF"/>
    <w:rsid w:val="001252CC"/>
    <w:rsid w:val="0012694D"/>
    <w:rsid w:val="00127966"/>
    <w:rsid w:val="00130400"/>
    <w:rsid w:val="00132920"/>
    <w:rsid w:val="00133797"/>
    <w:rsid w:val="00133A74"/>
    <w:rsid w:val="0013410C"/>
    <w:rsid w:val="00134C49"/>
    <w:rsid w:val="0013511F"/>
    <w:rsid w:val="001359EF"/>
    <w:rsid w:val="00136C38"/>
    <w:rsid w:val="00136C50"/>
    <w:rsid w:val="00137680"/>
    <w:rsid w:val="00137923"/>
    <w:rsid w:val="00143E05"/>
    <w:rsid w:val="00144014"/>
    <w:rsid w:val="001443A3"/>
    <w:rsid w:val="00145518"/>
    <w:rsid w:val="001466B2"/>
    <w:rsid w:val="00147252"/>
    <w:rsid w:val="0014763D"/>
    <w:rsid w:val="00147ADC"/>
    <w:rsid w:val="00147C53"/>
    <w:rsid w:val="00150212"/>
    <w:rsid w:val="00153160"/>
    <w:rsid w:val="0015335B"/>
    <w:rsid w:val="00153726"/>
    <w:rsid w:val="00154396"/>
    <w:rsid w:val="001544A7"/>
    <w:rsid w:val="0015516D"/>
    <w:rsid w:val="0015541B"/>
    <w:rsid w:val="001554EF"/>
    <w:rsid w:val="001561D9"/>
    <w:rsid w:val="00156E48"/>
    <w:rsid w:val="0015783B"/>
    <w:rsid w:val="00157AAC"/>
    <w:rsid w:val="00160055"/>
    <w:rsid w:val="001600B9"/>
    <w:rsid w:val="00162012"/>
    <w:rsid w:val="00162453"/>
    <w:rsid w:val="001625D3"/>
    <w:rsid w:val="00162732"/>
    <w:rsid w:val="001645B9"/>
    <w:rsid w:val="00164CE2"/>
    <w:rsid w:val="001658EF"/>
    <w:rsid w:val="00166AA5"/>
    <w:rsid w:val="001672A9"/>
    <w:rsid w:val="00167DA4"/>
    <w:rsid w:val="0017187C"/>
    <w:rsid w:val="0017201E"/>
    <w:rsid w:val="00172326"/>
    <w:rsid w:val="00172FD7"/>
    <w:rsid w:val="001735B1"/>
    <w:rsid w:val="0017485A"/>
    <w:rsid w:val="00174BF6"/>
    <w:rsid w:val="00174C32"/>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6764"/>
    <w:rsid w:val="001873FA"/>
    <w:rsid w:val="0018760F"/>
    <w:rsid w:val="0019003C"/>
    <w:rsid w:val="00190A16"/>
    <w:rsid w:val="00191A21"/>
    <w:rsid w:val="00192715"/>
    <w:rsid w:val="00193523"/>
    <w:rsid w:val="00193724"/>
    <w:rsid w:val="00193C1F"/>
    <w:rsid w:val="0019455D"/>
    <w:rsid w:val="00194CD0"/>
    <w:rsid w:val="00195C95"/>
    <w:rsid w:val="0019774F"/>
    <w:rsid w:val="001A04FC"/>
    <w:rsid w:val="001A0F7B"/>
    <w:rsid w:val="001A1A69"/>
    <w:rsid w:val="001A3890"/>
    <w:rsid w:val="001A3BB0"/>
    <w:rsid w:val="001A4980"/>
    <w:rsid w:val="001A4A8B"/>
    <w:rsid w:val="001A581E"/>
    <w:rsid w:val="001B03D8"/>
    <w:rsid w:val="001B3099"/>
    <w:rsid w:val="001B7811"/>
    <w:rsid w:val="001C232B"/>
    <w:rsid w:val="001C2C6E"/>
    <w:rsid w:val="001C2C95"/>
    <w:rsid w:val="001C350D"/>
    <w:rsid w:val="001C3ADA"/>
    <w:rsid w:val="001C45E7"/>
    <w:rsid w:val="001C4BA8"/>
    <w:rsid w:val="001C4FAC"/>
    <w:rsid w:val="001C50DD"/>
    <w:rsid w:val="001C62C0"/>
    <w:rsid w:val="001C72A6"/>
    <w:rsid w:val="001D0189"/>
    <w:rsid w:val="001D01F0"/>
    <w:rsid w:val="001D07BC"/>
    <w:rsid w:val="001D15D8"/>
    <w:rsid w:val="001D197B"/>
    <w:rsid w:val="001D2E00"/>
    <w:rsid w:val="001D4C3A"/>
    <w:rsid w:val="001D5F4E"/>
    <w:rsid w:val="001D6B20"/>
    <w:rsid w:val="001D6F14"/>
    <w:rsid w:val="001D78ED"/>
    <w:rsid w:val="001E0650"/>
    <w:rsid w:val="001E0BFB"/>
    <w:rsid w:val="001E1D0A"/>
    <w:rsid w:val="001E1E31"/>
    <w:rsid w:val="001E2D16"/>
    <w:rsid w:val="001E323F"/>
    <w:rsid w:val="001E35D7"/>
    <w:rsid w:val="001E4947"/>
    <w:rsid w:val="001E525C"/>
    <w:rsid w:val="001E5272"/>
    <w:rsid w:val="001E6D56"/>
    <w:rsid w:val="001F168B"/>
    <w:rsid w:val="001F2662"/>
    <w:rsid w:val="001F3697"/>
    <w:rsid w:val="001F3B84"/>
    <w:rsid w:val="001F3D7C"/>
    <w:rsid w:val="001F4257"/>
    <w:rsid w:val="001F42A4"/>
    <w:rsid w:val="001F45B0"/>
    <w:rsid w:val="001F48FC"/>
    <w:rsid w:val="001F4D04"/>
    <w:rsid w:val="001F4E19"/>
    <w:rsid w:val="001F51FC"/>
    <w:rsid w:val="001F5D82"/>
    <w:rsid w:val="0020028B"/>
    <w:rsid w:val="002010AD"/>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CD"/>
    <w:rsid w:val="002129AC"/>
    <w:rsid w:val="00212AFB"/>
    <w:rsid w:val="0021381E"/>
    <w:rsid w:val="002143C5"/>
    <w:rsid w:val="002153FF"/>
    <w:rsid w:val="00216D14"/>
    <w:rsid w:val="002176BF"/>
    <w:rsid w:val="00217703"/>
    <w:rsid w:val="0022046A"/>
    <w:rsid w:val="00220CE6"/>
    <w:rsid w:val="00221269"/>
    <w:rsid w:val="002212C3"/>
    <w:rsid w:val="0022466C"/>
    <w:rsid w:val="002257BB"/>
    <w:rsid w:val="00225E9B"/>
    <w:rsid w:val="0022606D"/>
    <w:rsid w:val="00227673"/>
    <w:rsid w:val="00230146"/>
    <w:rsid w:val="00230269"/>
    <w:rsid w:val="00231E57"/>
    <w:rsid w:val="00233757"/>
    <w:rsid w:val="002343FD"/>
    <w:rsid w:val="00236135"/>
    <w:rsid w:val="002364A3"/>
    <w:rsid w:val="0023771C"/>
    <w:rsid w:val="00237B96"/>
    <w:rsid w:val="00237E17"/>
    <w:rsid w:val="002403F2"/>
    <w:rsid w:val="0024119F"/>
    <w:rsid w:val="00243EC4"/>
    <w:rsid w:val="00245CE8"/>
    <w:rsid w:val="002476D0"/>
    <w:rsid w:val="0025065E"/>
    <w:rsid w:val="0025073B"/>
    <w:rsid w:val="002513C0"/>
    <w:rsid w:val="002525DC"/>
    <w:rsid w:val="0025331A"/>
    <w:rsid w:val="00253C66"/>
    <w:rsid w:val="00253D53"/>
    <w:rsid w:val="00255B27"/>
    <w:rsid w:val="00257B5C"/>
    <w:rsid w:val="002607C0"/>
    <w:rsid w:val="00260BFB"/>
    <w:rsid w:val="002622AB"/>
    <w:rsid w:val="002625AA"/>
    <w:rsid w:val="00263079"/>
    <w:rsid w:val="002650B3"/>
    <w:rsid w:val="002664FD"/>
    <w:rsid w:val="002666C6"/>
    <w:rsid w:val="00267DD9"/>
    <w:rsid w:val="002701BA"/>
    <w:rsid w:val="002712D1"/>
    <w:rsid w:val="0027272C"/>
    <w:rsid w:val="00272C5C"/>
    <w:rsid w:val="00272DE7"/>
    <w:rsid w:val="002732F0"/>
    <w:rsid w:val="00273821"/>
    <w:rsid w:val="00273A72"/>
    <w:rsid w:val="00274788"/>
    <w:rsid w:val="002748F7"/>
    <w:rsid w:val="0027518E"/>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59DB"/>
    <w:rsid w:val="0028627F"/>
    <w:rsid w:val="002866EF"/>
    <w:rsid w:val="00291AB3"/>
    <w:rsid w:val="00291D64"/>
    <w:rsid w:val="002923E2"/>
    <w:rsid w:val="00292FB6"/>
    <w:rsid w:val="0029342A"/>
    <w:rsid w:val="00293D64"/>
    <w:rsid w:val="0029471A"/>
    <w:rsid w:val="00294800"/>
    <w:rsid w:val="00294E0B"/>
    <w:rsid w:val="0029513D"/>
    <w:rsid w:val="00295394"/>
    <w:rsid w:val="00295528"/>
    <w:rsid w:val="00295C42"/>
    <w:rsid w:val="002962F6"/>
    <w:rsid w:val="00296AF9"/>
    <w:rsid w:val="00297349"/>
    <w:rsid w:val="00297FCD"/>
    <w:rsid w:val="002A06FA"/>
    <w:rsid w:val="002A09A8"/>
    <w:rsid w:val="002A1A39"/>
    <w:rsid w:val="002A1CC6"/>
    <w:rsid w:val="002A2890"/>
    <w:rsid w:val="002A2EB7"/>
    <w:rsid w:val="002A353D"/>
    <w:rsid w:val="002A4FA6"/>
    <w:rsid w:val="002A5937"/>
    <w:rsid w:val="002A5B73"/>
    <w:rsid w:val="002A6310"/>
    <w:rsid w:val="002A733A"/>
    <w:rsid w:val="002A79F1"/>
    <w:rsid w:val="002B1533"/>
    <w:rsid w:val="002B1F97"/>
    <w:rsid w:val="002B2093"/>
    <w:rsid w:val="002B26B1"/>
    <w:rsid w:val="002B28A2"/>
    <w:rsid w:val="002B3195"/>
    <w:rsid w:val="002B4B1A"/>
    <w:rsid w:val="002B5D9D"/>
    <w:rsid w:val="002B61AF"/>
    <w:rsid w:val="002B6458"/>
    <w:rsid w:val="002B6965"/>
    <w:rsid w:val="002B6C7E"/>
    <w:rsid w:val="002B7B3F"/>
    <w:rsid w:val="002B7C00"/>
    <w:rsid w:val="002C064F"/>
    <w:rsid w:val="002C0C5A"/>
    <w:rsid w:val="002C0EAB"/>
    <w:rsid w:val="002C0EC7"/>
    <w:rsid w:val="002C1DD4"/>
    <w:rsid w:val="002C2863"/>
    <w:rsid w:val="002C2AF9"/>
    <w:rsid w:val="002C3F63"/>
    <w:rsid w:val="002C494B"/>
    <w:rsid w:val="002C53BF"/>
    <w:rsid w:val="002C56C8"/>
    <w:rsid w:val="002C6985"/>
    <w:rsid w:val="002C6B76"/>
    <w:rsid w:val="002C75D3"/>
    <w:rsid w:val="002D02CB"/>
    <w:rsid w:val="002D0699"/>
    <w:rsid w:val="002D07C8"/>
    <w:rsid w:val="002D2BD6"/>
    <w:rsid w:val="002D2FA3"/>
    <w:rsid w:val="002D581D"/>
    <w:rsid w:val="002D59B0"/>
    <w:rsid w:val="002D59E6"/>
    <w:rsid w:val="002D5E94"/>
    <w:rsid w:val="002D6500"/>
    <w:rsid w:val="002D71E2"/>
    <w:rsid w:val="002D7228"/>
    <w:rsid w:val="002E0CC7"/>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2958"/>
    <w:rsid w:val="002F396E"/>
    <w:rsid w:val="002F46BE"/>
    <w:rsid w:val="002F4C4E"/>
    <w:rsid w:val="002F4D44"/>
    <w:rsid w:val="002F55BB"/>
    <w:rsid w:val="002F6205"/>
    <w:rsid w:val="002F6AB4"/>
    <w:rsid w:val="002F6B3B"/>
    <w:rsid w:val="002F6E94"/>
    <w:rsid w:val="00300CFC"/>
    <w:rsid w:val="00301C19"/>
    <w:rsid w:val="00301CCB"/>
    <w:rsid w:val="00301E62"/>
    <w:rsid w:val="0030342F"/>
    <w:rsid w:val="003036EA"/>
    <w:rsid w:val="003042CC"/>
    <w:rsid w:val="0030559A"/>
    <w:rsid w:val="00305BAE"/>
    <w:rsid w:val="00305F23"/>
    <w:rsid w:val="003107FE"/>
    <w:rsid w:val="00311756"/>
    <w:rsid w:val="00311F7E"/>
    <w:rsid w:val="003126F4"/>
    <w:rsid w:val="00312A6E"/>
    <w:rsid w:val="00312DE3"/>
    <w:rsid w:val="00313B13"/>
    <w:rsid w:val="003153BC"/>
    <w:rsid w:val="00315925"/>
    <w:rsid w:val="0031637A"/>
    <w:rsid w:val="003165BD"/>
    <w:rsid w:val="003172DC"/>
    <w:rsid w:val="00320DCA"/>
    <w:rsid w:val="00321154"/>
    <w:rsid w:val="003213AB"/>
    <w:rsid w:val="003214EA"/>
    <w:rsid w:val="003216F2"/>
    <w:rsid w:val="0032239B"/>
    <w:rsid w:val="0032249F"/>
    <w:rsid w:val="003226E7"/>
    <w:rsid w:val="00323187"/>
    <w:rsid w:val="00324499"/>
    <w:rsid w:val="00324E00"/>
    <w:rsid w:val="003259FA"/>
    <w:rsid w:val="00325DA0"/>
    <w:rsid w:val="00325E07"/>
    <w:rsid w:val="00326069"/>
    <w:rsid w:val="00326241"/>
    <w:rsid w:val="0032626E"/>
    <w:rsid w:val="00326283"/>
    <w:rsid w:val="00326507"/>
    <w:rsid w:val="0032686E"/>
    <w:rsid w:val="003269ED"/>
    <w:rsid w:val="0032725A"/>
    <w:rsid w:val="00327279"/>
    <w:rsid w:val="00331E26"/>
    <w:rsid w:val="00331FE4"/>
    <w:rsid w:val="00332730"/>
    <w:rsid w:val="00332D40"/>
    <w:rsid w:val="00333AE9"/>
    <w:rsid w:val="00333D81"/>
    <w:rsid w:val="00334231"/>
    <w:rsid w:val="003350D9"/>
    <w:rsid w:val="00340466"/>
    <w:rsid w:val="003408E8"/>
    <w:rsid w:val="00341047"/>
    <w:rsid w:val="003411FF"/>
    <w:rsid w:val="0034135B"/>
    <w:rsid w:val="00341490"/>
    <w:rsid w:val="00341592"/>
    <w:rsid w:val="00343095"/>
    <w:rsid w:val="003468B8"/>
    <w:rsid w:val="003471B2"/>
    <w:rsid w:val="0034785F"/>
    <w:rsid w:val="00347A66"/>
    <w:rsid w:val="00347B6B"/>
    <w:rsid w:val="00347CA3"/>
    <w:rsid w:val="00351630"/>
    <w:rsid w:val="00351825"/>
    <w:rsid w:val="003520EB"/>
    <w:rsid w:val="003523D2"/>
    <w:rsid w:val="0035253F"/>
    <w:rsid w:val="0035284E"/>
    <w:rsid w:val="00352C96"/>
    <w:rsid w:val="003539FE"/>
    <w:rsid w:val="0035462D"/>
    <w:rsid w:val="003546E3"/>
    <w:rsid w:val="00354802"/>
    <w:rsid w:val="003551CB"/>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1DF"/>
    <w:rsid w:val="00375985"/>
    <w:rsid w:val="00377915"/>
    <w:rsid w:val="00377B2C"/>
    <w:rsid w:val="00380617"/>
    <w:rsid w:val="00380A6A"/>
    <w:rsid w:val="00380E93"/>
    <w:rsid w:val="00380F85"/>
    <w:rsid w:val="00381EFD"/>
    <w:rsid w:val="00382884"/>
    <w:rsid w:val="003837E4"/>
    <w:rsid w:val="00383B0A"/>
    <w:rsid w:val="00383BA6"/>
    <w:rsid w:val="00384A0C"/>
    <w:rsid w:val="003866C6"/>
    <w:rsid w:val="00386867"/>
    <w:rsid w:val="0038730D"/>
    <w:rsid w:val="00390C10"/>
    <w:rsid w:val="0039120D"/>
    <w:rsid w:val="00391D8E"/>
    <w:rsid w:val="00392B0D"/>
    <w:rsid w:val="00392EC0"/>
    <w:rsid w:val="00393B5C"/>
    <w:rsid w:val="0039496A"/>
    <w:rsid w:val="00394AA2"/>
    <w:rsid w:val="00394E75"/>
    <w:rsid w:val="00395606"/>
    <w:rsid w:val="00395841"/>
    <w:rsid w:val="00395843"/>
    <w:rsid w:val="00395D91"/>
    <w:rsid w:val="00395E28"/>
    <w:rsid w:val="003962B6"/>
    <w:rsid w:val="003A014E"/>
    <w:rsid w:val="003A0881"/>
    <w:rsid w:val="003A08DF"/>
    <w:rsid w:val="003A0F1A"/>
    <w:rsid w:val="003A1D7D"/>
    <w:rsid w:val="003A3D96"/>
    <w:rsid w:val="003A417A"/>
    <w:rsid w:val="003A4862"/>
    <w:rsid w:val="003A504C"/>
    <w:rsid w:val="003A57BB"/>
    <w:rsid w:val="003A5867"/>
    <w:rsid w:val="003A595E"/>
    <w:rsid w:val="003A5973"/>
    <w:rsid w:val="003A6442"/>
    <w:rsid w:val="003A6844"/>
    <w:rsid w:val="003B01E4"/>
    <w:rsid w:val="003B102D"/>
    <w:rsid w:val="003B2016"/>
    <w:rsid w:val="003B301F"/>
    <w:rsid w:val="003B319A"/>
    <w:rsid w:val="003B3E00"/>
    <w:rsid w:val="003B48BB"/>
    <w:rsid w:val="003B53E7"/>
    <w:rsid w:val="003B58D2"/>
    <w:rsid w:val="003B5946"/>
    <w:rsid w:val="003B6DCA"/>
    <w:rsid w:val="003B77A1"/>
    <w:rsid w:val="003C01CB"/>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E7A94"/>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5C31"/>
    <w:rsid w:val="003F6492"/>
    <w:rsid w:val="003F659D"/>
    <w:rsid w:val="003F683F"/>
    <w:rsid w:val="003F754F"/>
    <w:rsid w:val="00401855"/>
    <w:rsid w:val="00401F0F"/>
    <w:rsid w:val="004024E5"/>
    <w:rsid w:val="00402E04"/>
    <w:rsid w:val="00403354"/>
    <w:rsid w:val="0040341B"/>
    <w:rsid w:val="00403EFA"/>
    <w:rsid w:val="00404910"/>
    <w:rsid w:val="00405187"/>
    <w:rsid w:val="004063C9"/>
    <w:rsid w:val="00406789"/>
    <w:rsid w:val="004068B1"/>
    <w:rsid w:val="004101AE"/>
    <w:rsid w:val="00410E00"/>
    <w:rsid w:val="004113CF"/>
    <w:rsid w:val="004115D6"/>
    <w:rsid w:val="00411B83"/>
    <w:rsid w:val="004123FF"/>
    <w:rsid w:val="004126A1"/>
    <w:rsid w:val="00413084"/>
    <w:rsid w:val="00413D76"/>
    <w:rsid w:val="00414377"/>
    <w:rsid w:val="004147F1"/>
    <w:rsid w:val="00414A77"/>
    <w:rsid w:val="00415BA7"/>
    <w:rsid w:val="004162F2"/>
    <w:rsid w:val="00416AFD"/>
    <w:rsid w:val="00416B58"/>
    <w:rsid w:val="004174F0"/>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21B"/>
    <w:rsid w:val="00443CF0"/>
    <w:rsid w:val="00443E17"/>
    <w:rsid w:val="004446E6"/>
    <w:rsid w:val="00445642"/>
    <w:rsid w:val="004467EB"/>
    <w:rsid w:val="00447947"/>
    <w:rsid w:val="004479B2"/>
    <w:rsid w:val="00450138"/>
    <w:rsid w:val="00450335"/>
    <w:rsid w:val="00450441"/>
    <w:rsid w:val="00450A2A"/>
    <w:rsid w:val="00450AD6"/>
    <w:rsid w:val="00450E13"/>
    <w:rsid w:val="004512C5"/>
    <w:rsid w:val="004513CE"/>
    <w:rsid w:val="004514F9"/>
    <w:rsid w:val="00454593"/>
    <w:rsid w:val="00455158"/>
    <w:rsid w:val="004579C7"/>
    <w:rsid w:val="00460E63"/>
    <w:rsid w:val="00462FD4"/>
    <w:rsid w:val="00464A2A"/>
    <w:rsid w:val="00464C3B"/>
    <w:rsid w:val="00465DD3"/>
    <w:rsid w:val="00466BF2"/>
    <w:rsid w:val="00467084"/>
    <w:rsid w:val="00467512"/>
    <w:rsid w:val="00470C7A"/>
    <w:rsid w:val="00471B7B"/>
    <w:rsid w:val="004723AF"/>
    <w:rsid w:val="0047267C"/>
    <w:rsid w:val="00473FAE"/>
    <w:rsid w:val="00474BBB"/>
    <w:rsid w:val="0047518F"/>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49D2"/>
    <w:rsid w:val="00484CC7"/>
    <w:rsid w:val="00485270"/>
    <w:rsid w:val="00487950"/>
    <w:rsid w:val="004901B4"/>
    <w:rsid w:val="00490594"/>
    <w:rsid w:val="00490AC3"/>
    <w:rsid w:val="004910E3"/>
    <w:rsid w:val="00491496"/>
    <w:rsid w:val="004928A1"/>
    <w:rsid w:val="004931AB"/>
    <w:rsid w:val="00493471"/>
    <w:rsid w:val="004947AF"/>
    <w:rsid w:val="00494EAD"/>
    <w:rsid w:val="00494F6A"/>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A7429"/>
    <w:rsid w:val="004B0AA7"/>
    <w:rsid w:val="004B0E46"/>
    <w:rsid w:val="004B0ED5"/>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497A"/>
    <w:rsid w:val="004D54DE"/>
    <w:rsid w:val="004D558B"/>
    <w:rsid w:val="004D5DA2"/>
    <w:rsid w:val="004D6ED8"/>
    <w:rsid w:val="004D74CD"/>
    <w:rsid w:val="004D74D9"/>
    <w:rsid w:val="004E05A5"/>
    <w:rsid w:val="004E0BB0"/>
    <w:rsid w:val="004E0F69"/>
    <w:rsid w:val="004E1955"/>
    <w:rsid w:val="004E213A"/>
    <w:rsid w:val="004E28A5"/>
    <w:rsid w:val="004E2A72"/>
    <w:rsid w:val="004E3B25"/>
    <w:rsid w:val="004E412F"/>
    <w:rsid w:val="004E419B"/>
    <w:rsid w:val="004E664E"/>
    <w:rsid w:val="004E6F0D"/>
    <w:rsid w:val="004E7331"/>
    <w:rsid w:val="004E7A00"/>
    <w:rsid w:val="004F0A4A"/>
    <w:rsid w:val="004F1B24"/>
    <w:rsid w:val="004F2541"/>
    <w:rsid w:val="004F2830"/>
    <w:rsid w:val="004F30E4"/>
    <w:rsid w:val="004F31FF"/>
    <w:rsid w:val="004F3CE7"/>
    <w:rsid w:val="004F503D"/>
    <w:rsid w:val="004F6543"/>
    <w:rsid w:val="004F6842"/>
    <w:rsid w:val="004F736E"/>
    <w:rsid w:val="004F7CE0"/>
    <w:rsid w:val="00500315"/>
    <w:rsid w:val="005003DB"/>
    <w:rsid w:val="00500557"/>
    <w:rsid w:val="00500759"/>
    <w:rsid w:val="00501502"/>
    <w:rsid w:val="00502025"/>
    <w:rsid w:val="00502B51"/>
    <w:rsid w:val="00503171"/>
    <w:rsid w:val="00503B55"/>
    <w:rsid w:val="005042CA"/>
    <w:rsid w:val="00504745"/>
    <w:rsid w:val="0050494D"/>
    <w:rsid w:val="00505944"/>
    <w:rsid w:val="00505B8E"/>
    <w:rsid w:val="00505D47"/>
    <w:rsid w:val="00505EAB"/>
    <w:rsid w:val="005063D1"/>
    <w:rsid w:val="00506A25"/>
    <w:rsid w:val="00506E28"/>
    <w:rsid w:val="00507C03"/>
    <w:rsid w:val="00507C11"/>
    <w:rsid w:val="005106DB"/>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84D"/>
    <w:rsid w:val="00523D6F"/>
    <w:rsid w:val="005240E7"/>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10E"/>
    <w:rsid w:val="00537881"/>
    <w:rsid w:val="00537CC2"/>
    <w:rsid w:val="00540529"/>
    <w:rsid w:val="00540D97"/>
    <w:rsid w:val="00540DF1"/>
    <w:rsid w:val="00541DCD"/>
    <w:rsid w:val="00542227"/>
    <w:rsid w:val="00543CC2"/>
    <w:rsid w:val="00543E6C"/>
    <w:rsid w:val="00545137"/>
    <w:rsid w:val="0054528B"/>
    <w:rsid w:val="0054582A"/>
    <w:rsid w:val="005474F4"/>
    <w:rsid w:val="00550376"/>
    <w:rsid w:val="005509E6"/>
    <w:rsid w:val="00550EC5"/>
    <w:rsid w:val="005520D2"/>
    <w:rsid w:val="00552F71"/>
    <w:rsid w:val="00553146"/>
    <w:rsid w:val="00553AAF"/>
    <w:rsid w:val="00553D4E"/>
    <w:rsid w:val="0055447B"/>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2CF0"/>
    <w:rsid w:val="00573511"/>
    <w:rsid w:val="00574A15"/>
    <w:rsid w:val="00575ACA"/>
    <w:rsid w:val="00576B02"/>
    <w:rsid w:val="00576B0A"/>
    <w:rsid w:val="00576EEC"/>
    <w:rsid w:val="00577539"/>
    <w:rsid w:val="00577EF1"/>
    <w:rsid w:val="0058018D"/>
    <w:rsid w:val="005802B9"/>
    <w:rsid w:val="00581A35"/>
    <w:rsid w:val="005822BA"/>
    <w:rsid w:val="00582532"/>
    <w:rsid w:val="0058305F"/>
    <w:rsid w:val="00583329"/>
    <w:rsid w:val="005834A5"/>
    <w:rsid w:val="00583701"/>
    <w:rsid w:val="00583A29"/>
    <w:rsid w:val="00583AB6"/>
    <w:rsid w:val="00583BB1"/>
    <w:rsid w:val="005844E8"/>
    <w:rsid w:val="005854AB"/>
    <w:rsid w:val="0058550F"/>
    <w:rsid w:val="005858F8"/>
    <w:rsid w:val="0059094A"/>
    <w:rsid w:val="00590D7B"/>
    <w:rsid w:val="0059281F"/>
    <w:rsid w:val="005948EC"/>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3A90"/>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1C0"/>
    <w:rsid w:val="005C647C"/>
    <w:rsid w:val="005C681D"/>
    <w:rsid w:val="005C6875"/>
    <w:rsid w:val="005C6B30"/>
    <w:rsid w:val="005D0F35"/>
    <w:rsid w:val="005D1268"/>
    <w:rsid w:val="005D213F"/>
    <w:rsid w:val="005D2DD3"/>
    <w:rsid w:val="005D3AA4"/>
    <w:rsid w:val="005D3CD7"/>
    <w:rsid w:val="005D3DBE"/>
    <w:rsid w:val="005D56E7"/>
    <w:rsid w:val="005D578C"/>
    <w:rsid w:val="005D6FC0"/>
    <w:rsid w:val="005D7CA0"/>
    <w:rsid w:val="005D7F40"/>
    <w:rsid w:val="005E0152"/>
    <w:rsid w:val="005E1555"/>
    <w:rsid w:val="005E175F"/>
    <w:rsid w:val="005E1AC8"/>
    <w:rsid w:val="005E2292"/>
    <w:rsid w:val="005E281B"/>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471"/>
    <w:rsid w:val="005F7721"/>
    <w:rsid w:val="005F772D"/>
    <w:rsid w:val="006000D6"/>
    <w:rsid w:val="0060071A"/>
    <w:rsid w:val="006007C6"/>
    <w:rsid w:val="00600E25"/>
    <w:rsid w:val="00601DD9"/>
    <w:rsid w:val="00603791"/>
    <w:rsid w:val="006037F6"/>
    <w:rsid w:val="0060429E"/>
    <w:rsid w:val="00604919"/>
    <w:rsid w:val="00604D14"/>
    <w:rsid w:val="00604D84"/>
    <w:rsid w:val="00605756"/>
    <w:rsid w:val="00606A90"/>
    <w:rsid w:val="00610631"/>
    <w:rsid w:val="00610DD1"/>
    <w:rsid w:val="00611566"/>
    <w:rsid w:val="00612350"/>
    <w:rsid w:val="006131A7"/>
    <w:rsid w:val="006147F6"/>
    <w:rsid w:val="006149E3"/>
    <w:rsid w:val="0061564B"/>
    <w:rsid w:val="0061708F"/>
    <w:rsid w:val="0062068C"/>
    <w:rsid w:val="00620DF5"/>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7B1"/>
    <w:rsid w:val="00632971"/>
    <w:rsid w:val="00633150"/>
    <w:rsid w:val="006349BE"/>
    <w:rsid w:val="006353D0"/>
    <w:rsid w:val="00635675"/>
    <w:rsid w:val="00635C47"/>
    <w:rsid w:val="00635C8C"/>
    <w:rsid w:val="00637598"/>
    <w:rsid w:val="00637F1D"/>
    <w:rsid w:val="00640B46"/>
    <w:rsid w:val="006415D5"/>
    <w:rsid w:val="0064161C"/>
    <w:rsid w:val="00641BF1"/>
    <w:rsid w:val="00641C45"/>
    <w:rsid w:val="00641E8C"/>
    <w:rsid w:val="0064220B"/>
    <w:rsid w:val="006429B6"/>
    <w:rsid w:val="00642B13"/>
    <w:rsid w:val="00643906"/>
    <w:rsid w:val="006439CB"/>
    <w:rsid w:val="00644193"/>
    <w:rsid w:val="00644EF7"/>
    <w:rsid w:val="00645110"/>
    <w:rsid w:val="006465AD"/>
    <w:rsid w:val="00647F38"/>
    <w:rsid w:val="0065048F"/>
    <w:rsid w:val="00650916"/>
    <w:rsid w:val="00651E1E"/>
    <w:rsid w:val="00652159"/>
    <w:rsid w:val="0065224A"/>
    <w:rsid w:val="00652254"/>
    <w:rsid w:val="0065258E"/>
    <w:rsid w:val="0065330C"/>
    <w:rsid w:val="006538A5"/>
    <w:rsid w:val="006546F0"/>
    <w:rsid w:val="0065475A"/>
    <w:rsid w:val="00654EC5"/>
    <w:rsid w:val="00655872"/>
    <w:rsid w:val="006579E8"/>
    <w:rsid w:val="00657A47"/>
    <w:rsid w:val="00660685"/>
    <w:rsid w:val="0066183C"/>
    <w:rsid w:val="00662739"/>
    <w:rsid w:val="00664958"/>
    <w:rsid w:val="00664DC4"/>
    <w:rsid w:val="00665BE3"/>
    <w:rsid w:val="006664CA"/>
    <w:rsid w:val="00666BC5"/>
    <w:rsid w:val="006671EE"/>
    <w:rsid w:val="00667E83"/>
    <w:rsid w:val="00670626"/>
    <w:rsid w:val="0067071D"/>
    <w:rsid w:val="00670D17"/>
    <w:rsid w:val="00670E98"/>
    <w:rsid w:val="00671593"/>
    <w:rsid w:val="00671C05"/>
    <w:rsid w:val="006724FA"/>
    <w:rsid w:val="006729C2"/>
    <w:rsid w:val="00672DD3"/>
    <w:rsid w:val="006731F3"/>
    <w:rsid w:val="00673DA5"/>
    <w:rsid w:val="00674A37"/>
    <w:rsid w:val="00674B99"/>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3CBF"/>
    <w:rsid w:val="00695FE2"/>
    <w:rsid w:val="00696305"/>
    <w:rsid w:val="00696FAA"/>
    <w:rsid w:val="00697F47"/>
    <w:rsid w:val="006A0483"/>
    <w:rsid w:val="006A16B1"/>
    <w:rsid w:val="006A1844"/>
    <w:rsid w:val="006A1DB8"/>
    <w:rsid w:val="006A20CA"/>
    <w:rsid w:val="006A22ED"/>
    <w:rsid w:val="006A3000"/>
    <w:rsid w:val="006A3B25"/>
    <w:rsid w:val="006A4870"/>
    <w:rsid w:val="006A4CB0"/>
    <w:rsid w:val="006A4E99"/>
    <w:rsid w:val="006A545F"/>
    <w:rsid w:val="006A7254"/>
    <w:rsid w:val="006B0D76"/>
    <w:rsid w:val="006B0D79"/>
    <w:rsid w:val="006B2E32"/>
    <w:rsid w:val="006B3AA9"/>
    <w:rsid w:val="006B5D30"/>
    <w:rsid w:val="006B6292"/>
    <w:rsid w:val="006B6D42"/>
    <w:rsid w:val="006B6E87"/>
    <w:rsid w:val="006B7C29"/>
    <w:rsid w:val="006C0D09"/>
    <w:rsid w:val="006C0D25"/>
    <w:rsid w:val="006C20F8"/>
    <w:rsid w:val="006C304D"/>
    <w:rsid w:val="006C3ED2"/>
    <w:rsid w:val="006C4159"/>
    <w:rsid w:val="006C4C16"/>
    <w:rsid w:val="006C4D4B"/>
    <w:rsid w:val="006C5527"/>
    <w:rsid w:val="006C5E32"/>
    <w:rsid w:val="006C62FF"/>
    <w:rsid w:val="006C63DB"/>
    <w:rsid w:val="006C7EC2"/>
    <w:rsid w:val="006D064F"/>
    <w:rsid w:val="006D1112"/>
    <w:rsid w:val="006D123C"/>
    <w:rsid w:val="006D16C4"/>
    <w:rsid w:val="006D1CDD"/>
    <w:rsid w:val="006D1E24"/>
    <w:rsid w:val="006D1F2E"/>
    <w:rsid w:val="006D22F1"/>
    <w:rsid w:val="006D24EA"/>
    <w:rsid w:val="006D2547"/>
    <w:rsid w:val="006D278F"/>
    <w:rsid w:val="006D3682"/>
    <w:rsid w:val="006D38E8"/>
    <w:rsid w:val="006D3C0E"/>
    <w:rsid w:val="006D56DB"/>
    <w:rsid w:val="006D5A2B"/>
    <w:rsid w:val="006D5CCE"/>
    <w:rsid w:val="006D65D6"/>
    <w:rsid w:val="006D6E8C"/>
    <w:rsid w:val="006D7C6A"/>
    <w:rsid w:val="006E029A"/>
    <w:rsid w:val="006E03DE"/>
    <w:rsid w:val="006E0E62"/>
    <w:rsid w:val="006E1B41"/>
    <w:rsid w:val="006E1E22"/>
    <w:rsid w:val="006E2167"/>
    <w:rsid w:val="006E2738"/>
    <w:rsid w:val="006E2C98"/>
    <w:rsid w:val="006E42B5"/>
    <w:rsid w:val="006E44E6"/>
    <w:rsid w:val="006E4690"/>
    <w:rsid w:val="006E5508"/>
    <w:rsid w:val="006E59AC"/>
    <w:rsid w:val="006E77BE"/>
    <w:rsid w:val="006F0A23"/>
    <w:rsid w:val="006F2575"/>
    <w:rsid w:val="006F274D"/>
    <w:rsid w:val="006F3190"/>
    <w:rsid w:val="006F3C7B"/>
    <w:rsid w:val="006F3F50"/>
    <w:rsid w:val="006F5815"/>
    <w:rsid w:val="006F5D5B"/>
    <w:rsid w:val="006F6972"/>
    <w:rsid w:val="006F6F27"/>
    <w:rsid w:val="006F755D"/>
    <w:rsid w:val="006F7845"/>
    <w:rsid w:val="007016A1"/>
    <w:rsid w:val="00701B65"/>
    <w:rsid w:val="00702631"/>
    <w:rsid w:val="00702694"/>
    <w:rsid w:val="007040E9"/>
    <w:rsid w:val="00704EF2"/>
    <w:rsid w:val="0070736D"/>
    <w:rsid w:val="007074E5"/>
    <w:rsid w:val="00710207"/>
    <w:rsid w:val="007111F2"/>
    <w:rsid w:val="00711C4A"/>
    <w:rsid w:val="007145EA"/>
    <w:rsid w:val="00716765"/>
    <w:rsid w:val="007173B2"/>
    <w:rsid w:val="00721B21"/>
    <w:rsid w:val="00721C1E"/>
    <w:rsid w:val="00722777"/>
    <w:rsid w:val="0072302E"/>
    <w:rsid w:val="00726628"/>
    <w:rsid w:val="007272B8"/>
    <w:rsid w:val="007276C0"/>
    <w:rsid w:val="00727713"/>
    <w:rsid w:val="00727957"/>
    <w:rsid w:val="00727D3A"/>
    <w:rsid w:val="00727FC2"/>
    <w:rsid w:val="00730CF1"/>
    <w:rsid w:val="007313F3"/>
    <w:rsid w:val="00731D6E"/>
    <w:rsid w:val="00734738"/>
    <w:rsid w:val="00734A5B"/>
    <w:rsid w:val="00734C59"/>
    <w:rsid w:val="00734CC5"/>
    <w:rsid w:val="00735860"/>
    <w:rsid w:val="007366E0"/>
    <w:rsid w:val="00736BA7"/>
    <w:rsid w:val="00737549"/>
    <w:rsid w:val="00737B4E"/>
    <w:rsid w:val="00740A39"/>
    <w:rsid w:val="007413A2"/>
    <w:rsid w:val="007418E3"/>
    <w:rsid w:val="00742C08"/>
    <w:rsid w:val="007445B2"/>
    <w:rsid w:val="00744689"/>
    <w:rsid w:val="00744E76"/>
    <w:rsid w:val="00745016"/>
    <w:rsid w:val="007452CE"/>
    <w:rsid w:val="007506BD"/>
    <w:rsid w:val="00751B62"/>
    <w:rsid w:val="007527CE"/>
    <w:rsid w:val="0075366B"/>
    <w:rsid w:val="00753BB0"/>
    <w:rsid w:val="00754ED0"/>
    <w:rsid w:val="00755371"/>
    <w:rsid w:val="00755FDF"/>
    <w:rsid w:val="00757BF5"/>
    <w:rsid w:val="00757D40"/>
    <w:rsid w:val="007608E3"/>
    <w:rsid w:val="00760928"/>
    <w:rsid w:val="00760A7B"/>
    <w:rsid w:val="00760C39"/>
    <w:rsid w:val="007617D6"/>
    <w:rsid w:val="00761EF7"/>
    <w:rsid w:val="00762EF9"/>
    <w:rsid w:val="00763C12"/>
    <w:rsid w:val="00763C3E"/>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230"/>
    <w:rsid w:val="007734C5"/>
    <w:rsid w:val="007736EA"/>
    <w:rsid w:val="00774578"/>
    <w:rsid w:val="00774CC7"/>
    <w:rsid w:val="00774E61"/>
    <w:rsid w:val="00775255"/>
    <w:rsid w:val="007758B2"/>
    <w:rsid w:val="007765CE"/>
    <w:rsid w:val="0077661C"/>
    <w:rsid w:val="0077753A"/>
    <w:rsid w:val="00777DB3"/>
    <w:rsid w:val="007806F3"/>
    <w:rsid w:val="00780824"/>
    <w:rsid w:val="00781F0F"/>
    <w:rsid w:val="0078299C"/>
    <w:rsid w:val="00782D14"/>
    <w:rsid w:val="0078498D"/>
    <w:rsid w:val="007853B3"/>
    <w:rsid w:val="007860A5"/>
    <w:rsid w:val="007864B8"/>
    <w:rsid w:val="007869F3"/>
    <w:rsid w:val="0078727C"/>
    <w:rsid w:val="00787585"/>
    <w:rsid w:val="00787E99"/>
    <w:rsid w:val="00790092"/>
    <w:rsid w:val="0079186C"/>
    <w:rsid w:val="00791D25"/>
    <w:rsid w:val="007927A6"/>
    <w:rsid w:val="007933A1"/>
    <w:rsid w:val="007934F7"/>
    <w:rsid w:val="00793634"/>
    <w:rsid w:val="007939E3"/>
    <w:rsid w:val="00793E83"/>
    <w:rsid w:val="00794D5F"/>
    <w:rsid w:val="0079527E"/>
    <w:rsid w:val="007957C6"/>
    <w:rsid w:val="007957E6"/>
    <w:rsid w:val="007961D0"/>
    <w:rsid w:val="007962DB"/>
    <w:rsid w:val="007968C8"/>
    <w:rsid w:val="0079764C"/>
    <w:rsid w:val="00797FAE"/>
    <w:rsid w:val="007A0073"/>
    <w:rsid w:val="007A11B0"/>
    <w:rsid w:val="007A2E90"/>
    <w:rsid w:val="007A349A"/>
    <w:rsid w:val="007A397B"/>
    <w:rsid w:val="007A436C"/>
    <w:rsid w:val="007A61E3"/>
    <w:rsid w:val="007A66CE"/>
    <w:rsid w:val="007A69BF"/>
    <w:rsid w:val="007A6A33"/>
    <w:rsid w:val="007A717C"/>
    <w:rsid w:val="007A7ADC"/>
    <w:rsid w:val="007B37FE"/>
    <w:rsid w:val="007B3DED"/>
    <w:rsid w:val="007B3DFF"/>
    <w:rsid w:val="007B515D"/>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C7496"/>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35CF"/>
    <w:rsid w:val="007E56CB"/>
    <w:rsid w:val="007E574B"/>
    <w:rsid w:val="007E77B1"/>
    <w:rsid w:val="007F0139"/>
    <w:rsid w:val="007F060D"/>
    <w:rsid w:val="007F0DDD"/>
    <w:rsid w:val="007F241E"/>
    <w:rsid w:val="007F4588"/>
    <w:rsid w:val="007F4A5C"/>
    <w:rsid w:val="007F5ED1"/>
    <w:rsid w:val="007F5FF1"/>
    <w:rsid w:val="007F7A1E"/>
    <w:rsid w:val="007F7BC9"/>
    <w:rsid w:val="00800BE7"/>
    <w:rsid w:val="00801649"/>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0D7E"/>
    <w:rsid w:val="008212EF"/>
    <w:rsid w:val="008215B3"/>
    <w:rsid w:val="008221C3"/>
    <w:rsid w:val="008225CA"/>
    <w:rsid w:val="00823426"/>
    <w:rsid w:val="00823A66"/>
    <w:rsid w:val="008241C1"/>
    <w:rsid w:val="0082579B"/>
    <w:rsid w:val="0082585E"/>
    <w:rsid w:val="00825EE0"/>
    <w:rsid w:val="0082674B"/>
    <w:rsid w:val="008276E5"/>
    <w:rsid w:val="008305D8"/>
    <w:rsid w:val="00831998"/>
    <w:rsid w:val="00832784"/>
    <w:rsid w:val="00832D76"/>
    <w:rsid w:val="00832E31"/>
    <w:rsid w:val="008352DD"/>
    <w:rsid w:val="00835EAD"/>
    <w:rsid w:val="00836095"/>
    <w:rsid w:val="0083635E"/>
    <w:rsid w:val="00836E63"/>
    <w:rsid w:val="008374C5"/>
    <w:rsid w:val="008377D0"/>
    <w:rsid w:val="008378E0"/>
    <w:rsid w:val="00837B68"/>
    <w:rsid w:val="00837CDB"/>
    <w:rsid w:val="00837F5F"/>
    <w:rsid w:val="008403B3"/>
    <w:rsid w:val="008407A9"/>
    <w:rsid w:val="008420B9"/>
    <w:rsid w:val="008437D1"/>
    <w:rsid w:val="008447AF"/>
    <w:rsid w:val="00845B18"/>
    <w:rsid w:val="008504AF"/>
    <w:rsid w:val="00851543"/>
    <w:rsid w:val="00851A34"/>
    <w:rsid w:val="0085205F"/>
    <w:rsid w:val="0085366C"/>
    <w:rsid w:val="00853EF1"/>
    <w:rsid w:val="00854D2C"/>
    <w:rsid w:val="00854E8D"/>
    <w:rsid w:val="00855CFA"/>
    <w:rsid w:val="00855E15"/>
    <w:rsid w:val="00856CA7"/>
    <w:rsid w:val="00856EF3"/>
    <w:rsid w:val="00860061"/>
    <w:rsid w:val="008602D3"/>
    <w:rsid w:val="0086055C"/>
    <w:rsid w:val="0086062F"/>
    <w:rsid w:val="00861180"/>
    <w:rsid w:val="0086236F"/>
    <w:rsid w:val="00863E86"/>
    <w:rsid w:val="00863F5E"/>
    <w:rsid w:val="0086417E"/>
    <w:rsid w:val="008643B1"/>
    <w:rsid w:val="00864455"/>
    <w:rsid w:val="0086675C"/>
    <w:rsid w:val="0086697C"/>
    <w:rsid w:val="00866BB5"/>
    <w:rsid w:val="00870283"/>
    <w:rsid w:val="00871757"/>
    <w:rsid w:val="00873FAE"/>
    <w:rsid w:val="00874676"/>
    <w:rsid w:val="008749C3"/>
    <w:rsid w:val="00874A63"/>
    <w:rsid w:val="008762A8"/>
    <w:rsid w:val="008768CA"/>
    <w:rsid w:val="00877302"/>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28C"/>
    <w:rsid w:val="0089247B"/>
    <w:rsid w:val="00893412"/>
    <w:rsid w:val="00893C5C"/>
    <w:rsid w:val="008940B7"/>
    <w:rsid w:val="008948D9"/>
    <w:rsid w:val="0089567F"/>
    <w:rsid w:val="00895B9E"/>
    <w:rsid w:val="0089755E"/>
    <w:rsid w:val="008A082A"/>
    <w:rsid w:val="008A08E5"/>
    <w:rsid w:val="008A0F29"/>
    <w:rsid w:val="008A15F7"/>
    <w:rsid w:val="008A5450"/>
    <w:rsid w:val="008A70C3"/>
    <w:rsid w:val="008B0045"/>
    <w:rsid w:val="008B05C4"/>
    <w:rsid w:val="008B0700"/>
    <w:rsid w:val="008B0A62"/>
    <w:rsid w:val="008B0F46"/>
    <w:rsid w:val="008B1273"/>
    <w:rsid w:val="008B15E4"/>
    <w:rsid w:val="008B32E9"/>
    <w:rsid w:val="008B3387"/>
    <w:rsid w:val="008B4F8A"/>
    <w:rsid w:val="008B52AD"/>
    <w:rsid w:val="008B6142"/>
    <w:rsid w:val="008B6720"/>
    <w:rsid w:val="008B7049"/>
    <w:rsid w:val="008B7AD4"/>
    <w:rsid w:val="008B7D86"/>
    <w:rsid w:val="008B7F68"/>
    <w:rsid w:val="008C1807"/>
    <w:rsid w:val="008C18F0"/>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24E7"/>
    <w:rsid w:val="008F3303"/>
    <w:rsid w:val="008F4D3A"/>
    <w:rsid w:val="008F57AA"/>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0E4"/>
    <w:rsid w:val="00907479"/>
    <w:rsid w:val="00910415"/>
    <w:rsid w:val="009133ED"/>
    <w:rsid w:val="00915FCD"/>
    <w:rsid w:val="00916296"/>
    <w:rsid w:val="00916396"/>
    <w:rsid w:val="009163CB"/>
    <w:rsid w:val="009166F4"/>
    <w:rsid w:val="009167B9"/>
    <w:rsid w:val="00916C24"/>
    <w:rsid w:val="00917303"/>
    <w:rsid w:val="0092023F"/>
    <w:rsid w:val="00920A73"/>
    <w:rsid w:val="0092139F"/>
    <w:rsid w:val="0092165D"/>
    <w:rsid w:val="00921A76"/>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6F2D"/>
    <w:rsid w:val="00937C1A"/>
    <w:rsid w:val="00937C38"/>
    <w:rsid w:val="00941875"/>
    <w:rsid w:val="00941B4A"/>
    <w:rsid w:val="0094221C"/>
    <w:rsid w:val="00942D02"/>
    <w:rsid w:val="00942DCD"/>
    <w:rsid w:val="00942EC2"/>
    <w:rsid w:val="00943450"/>
    <w:rsid w:val="00943A72"/>
    <w:rsid w:val="00944F78"/>
    <w:rsid w:val="0094547E"/>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D83"/>
    <w:rsid w:val="00965F51"/>
    <w:rsid w:val="00966409"/>
    <w:rsid w:val="00966A8B"/>
    <w:rsid w:val="00966D2B"/>
    <w:rsid w:val="009675EE"/>
    <w:rsid w:val="00967C67"/>
    <w:rsid w:val="009704E0"/>
    <w:rsid w:val="00971F09"/>
    <w:rsid w:val="009720FA"/>
    <w:rsid w:val="009725DD"/>
    <w:rsid w:val="009728A6"/>
    <w:rsid w:val="0097477A"/>
    <w:rsid w:val="009759CF"/>
    <w:rsid w:val="00975B9B"/>
    <w:rsid w:val="00977568"/>
    <w:rsid w:val="009778FE"/>
    <w:rsid w:val="00977A8B"/>
    <w:rsid w:val="00977B9A"/>
    <w:rsid w:val="00977FC6"/>
    <w:rsid w:val="00980682"/>
    <w:rsid w:val="00980B36"/>
    <w:rsid w:val="009813D8"/>
    <w:rsid w:val="00982033"/>
    <w:rsid w:val="00982343"/>
    <w:rsid w:val="0098250C"/>
    <w:rsid w:val="00982B95"/>
    <w:rsid w:val="009836B8"/>
    <w:rsid w:val="0098443E"/>
    <w:rsid w:val="00986759"/>
    <w:rsid w:val="00990946"/>
    <w:rsid w:val="0099121F"/>
    <w:rsid w:val="00991F97"/>
    <w:rsid w:val="00992BA1"/>
    <w:rsid w:val="00992CD7"/>
    <w:rsid w:val="00992DA1"/>
    <w:rsid w:val="00993129"/>
    <w:rsid w:val="009947F3"/>
    <w:rsid w:val="00994BF0"/>
    <w:rsid w:val="0099571B"/>
    <w:rsid w:val="00995B70"/>
    <w:rsid w:val="00996685"/>
    <w:rsid w:val="009967BE"/>
    <w:rsid w:val="00996B82"/>
    <w:rsid w:val="00997D91"/>
    <w:rsid w:val="009A080E"/>
    <w:rsid w:val="009A0B12"/>
    <w:rsid w:val="009A101F"/>
    <w:rsid w:val="009A2784"/>
    <w:rsid w:val="009A29B1"/>
    <w:rsid w:val="009A3254"/>
    <w:rsid w:val="009A54A8"/>
    <w:rsid w:val="009A60AD"/>
    <w:rsid w:val="009A6944"/>
    <w:rsid w:val="009B0C84"/>
    <w:rsid w:val="009B1124"/>
    <w:rsid w:val="009B1EF1"/>
    <w:rsid w:val="009B27F4"/>
    <w:rsid w:val="009B2AD7"/>
    <w:rsid w:val="009B33C7"/>
    <w:rsid w:val="009B33FE"/>
    <w:rsid w:val="009B3F03"/>
    <w:rsid w:val="009B466A"/>
    <w:rsid w:val="009B4792"/>
    <w:rsid w:val="009B54CB"/>
    <w:rsid w:val="009B57EA"/>
    <w:rsid w:val="009B676E"/>
    <w:rsid w:val="009B735F"/>
    <w:rsid w:val="009B78D4"/>
    <w:rsid w:val="009C0CE3"/>
    <w:rsid w:val="009C1969"/>
    <w:rsid w:val="009C30D7"/>
    <w:rsid w:val="009C395D"/>
    <w:rsid w:val="009C4044"/>
    <w:rsid w:val="009C567E"/>
    <w:rsid w:val="009C677E"/>
    <w:rsid w:val="009C6A63"/>
    <w:rsid w:val="009D1423"/>
    <w:rsid w:val="009D256D"/>
    <w:rsid w:val="009D25D9"/>
    <w:rsid w:val="009D281F"/>
    <w:rsid w:val="009D3B54"/>
    <w:rsid w:val="009D411E"/>
    <w:rsid w:val="009D54FD"/>
    <w:rsid w:val="009D5A7D"/>
    <w:rsid w:val="009D5B3F"/>
    <w:rsid w:val="009D62C3"/>
    <w:rsid w:val="009D6549"/>
    <w:rsid w:val="009D676A"/>
    <w:rsid w:val="009D6B0A"/>
    <w:rsid w:val="009D7916"/>
    <w:rsid w:val="009E06C4"/>
    <w:rsid w:val="009E0F0C"/>
    <w:rsid w:val="009E282D"/>
    <w:rsid w:val="009E2C90"/>
    <w:rsid w:val="009E51F4"/>
    <w:rsid w:val="009E568A"/>
    <w:rsid w:val="009E5AEB"/>
    <w:rsid w:val="009E5F5E"/>
    <w:rsid w:val="009E6ADF"/>
    <w:rsid w:val="009E7D58"/>
    <w:rsid w:val="009F14D5"/>
    <w:rsid w:val="009F1D50"/>
    <w:rsid w:val="009F235D"/>
    <w:rsid w:val="009F27BE"/>
    <w:rsid w:val="009F48DE"/>
    <w:rsid w:val="009F5494"/>
    <w:rsid w:val="009F616D"/>
    <w:rsid w:val="009F7590"/>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8F2"/>
    <w:rsid w:val="00A12DF2"/>
    <w:rsid w:val="00A131E9"/>
    <w:rsid w:val="00A14D32"/>
    <w:rsid w:val="00A152B1"/>
    <w:rsid w:val="00A15377"/>
    <w:rsid w:val="00A15901"/>
    <w:rsid w:val="00A16B92"/>
    <w:rsid w:val="00A1787C"/>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233C"/>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6B4"/>
    <w:rsid w:val="00A46D97"/>
    <w:rsid w:val="00A506F6"/>
    <w:rsid w:val="00A50C92"/>
    <w:rsid w:val="00A53724"/>
    <w:rsid w:val="00A5418C"/>
    <w:rsid w:val="00A54F14"/>
    <w:rsid w:val="00A554A3"/>
    <w:rsid w:val="00A556C2"/>
    <w:rsid w:val="00A559AA"/>
    <w:rsid w:val="00A567D5"/>
    <w:rsid w:val="00A5772B"/>
    <w:rsid w:val="00A57C56"/>
    <w:rsid w:val="00A61035"/>
    <w:rsid w:val="00A6116C"/>
    <w:rsid w:val="00A62ABC"/>
    <w:rsid w:val="00A6511C"/>
    <w:rsid w:val="00A657F0"/>
    <w:rsid w:val="00A663D8"/>
    <w:rsid w:val="00A67097"/>
    <w:rsid w:val="00A675D2"/>
    <w:rsid w:val="00A70B8D"/>
    <w:rsid w:val="00A7124D"/>
    <w:rsid w:val="00A71624"/>
    <w:rsid w:val="00A71AA8"/>
    <w:rsid w:val="00A72CF1"/>
    <w:rsid w:val="00A7305B"/>
    <w:rsid w:val="00A7380C"/>
    <w:rsid w:val="00A73B48"/>
    <w:rsid w:val="00A74808"/>
    <w:rsid w:val="00A74DB8"/>
    <w:rsid w:val="00A75950"/>
    <w:rsid w:val="00A76887"/>
    <w:rsid w:val="00A7761A"/>
    <w:rsid w:val="00A8116D"/>
    <w:rsid w:val="00A81292"/>
    <w:rsid w:val="00A8149C"/>
    <w:rsid w:val="00A81DA0"/>
    <w:rsid w:val="00A8209F"/>
    <w:rsid w:val="00A82346"/>
    <w:rsid w:val="00A8237D"/>
    <w:rsid w:val="00A83786"/>
    <w:rsid w:val="00A83B61"/>
    <w:rsid w:val="00A848A4"/>
    <w:rsid w:val="00A85F4A"/>
    <w:rsid w:val="00A871DA"/>
    <w:rsid w:val="00A91970"/>
    <w:rsid w:val="00A91BD3"/>
    <w:rsid w:val="00A930E5"/>
    <w:rsid w:val="00A9339C"/>
    <w:rsid w:val="00A93850"/>
    <w:rsid w:val="00A93A49"/>
    <w:rsid w:val="00A93D58"/>
    <w:rsid w:val="00A9465A"/>
    <w:rsid w:val="00A963EC"/>
    <w:rsid w:val="00A9671C"/>
    <w:rsid w:val="00A9740C"/>
    <w:rsid w:val="00A9754D"/>
    <w:rsid w:val="00A976A9"/>
    <w:rsid w:val="00AA0E8A"/>
    <w:rsid w:val="00AA0ED8"/>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3DCC"/>
    <w:rsid w:val="00AB4D3C"/>
    <w:rsid w:val="00AB5BAF"/>
    <w:rsid w:val="00AB5D98"/>
    <w:rsid w:val="00AB6728"/>
    <w:rsid w:val="00AB6A41"/>
    <w:rsid w:val="00AB6BA7"/>
    <w:rsid w:val="00AC1580"/>
    <w:rsid w:val="00AC158E"/>
    <w:rsid w:val="00AC1DDD"/>
    <w:rsid w:val="00AC1EB6"/>
    <w:rsid w:val="00AC297A"/>
    <w:rsid w:val="00AC2ABD"/>
    <w:rsid w:val="00AC3629"/>
    <w:rsid w:val="00AC4009"/>
    <w:rsid w:val="00AC41FE"/>
    <w:rsid w:val="00AC4A34"/>
    <w:rsid w:val="00AC4BEE"/>
    <w:rsid w:val="00AC525C"/>
    <w:rsid w:val="00AC5918"/>
    <w:rsid w:val="00AC5986"/>
    <w:rsid w:val="00AC61A7"/>
    <w:rsid w:val="00AC6211"/>
    <w:rsid w:val="00AC6399"/>
    <w:rsid w:val="00AC68F0"/>
    <w:rsid w:val="00AC79FA"/>
    <w:rsid w:val="00AC7BBF"/>
    <w:rsid w:val="00AD04AA"/>
    <w:rsid w:val="00AD097D"/>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4ED9"/>
    <w:rsid w:val="00AF5976"/>
    <w:rsid w:val="00AF632F"/>
    <w:rsid w:val="00AF6BA8"/>
    <w:rsid w:val="00AF76D3"/>
    <w:rsid w:val="00AF7A4E"/>
    <w:rsid w:val="00B00897"/>
    <w:rsid w:val="00B00E44"/>
    <w:rsid w:val="00B014E7"/>
    <w:rsid w:val="00B01511"/>
    <w:rsid w:val="00B01E7F"/>
    <w:rsid w:val="00B020BF"/>
    <w:rsid w:val="00B02B01"/>
    <w:rsid w:val="00B032D3"/>
    <w:rsid w:val="00B04067"/>
    <w:rsid w:val="00B04178"/>
    <w:rsid w:val="00B051AE"/>
    <w:rsid w:val="00B05CB1"/>
    <w:rsid w:val="00B05E89"/>
    <w:rsid w:val="00B067CD"/>
    <w:rsid w:val="00B06C26"/>
    <w:rsid w:val="00B06F4C"/>
    <w:rsid w:val="00B07876"/>
    <w:rsid w:val="00B07A2A"/>
    <w:rsid w:val="00B07BE6"/>
    <w:rsid w:val="00B07C05"/>
    <w:rsid w:val="00B07C06"/>
    <w:rsid w:val="00B10095"/>
    <w:rsid w:val="00B10F74"/>
    <w:rsid w:val="00B1283D"/>
    <w:rsid w:val="00B12CBA"/>
    <w:rsid w:val="00B12D4A"/>
    <w:rsid w:val="00B13D71"/>
    <w:rsid w:val="00B15449"/>
    <w:rsid w:val="00B16A36"/>
    <w:rsid w:val="00B17C64"/>
    <w:rsid w:val="00B20E7B"/>
    <w:rsid w:val="00B21649"/>
    <w:rsid w:val="00B21B86"/>
    <w:rsid w:val="00B231BE"/>
    <w:rsid w:val="00B24749"/>
    <w:rsid w:val="00B251CA"/>
    <w:rsid w:val="00B25DC7"/>
    <w:rsid w:val="00B2629D"/>
    <w:rsid w:val="00B26361"/>
    <w:rsid w:val="00B26D94"/>
    <w:rsid w:val="00B270E6"/>
    <w:rsid w:val="00B27C59"/>
    <w:rsid w:val="00B3096B"/>
    <w:rsid w:val="00B30EB8"/>
    <w:rsid w:val="00B310D3"/>
    <w:rsid w:val="00B315F0"/>
    <w:rsid w:val="00B31E7C"/>
    <w:rsid w:val="00B323EA"/>
    <w:rsid w:val="00B327F9"/>
    <w:rsid w:val="00B333FA"/>
    <w:rsid w:val="00B3363E"/>
    <w:rsid w:val="00B33FA0"/>
    <w:rsid w:val="00B342F6"/>
    <w:rsid w:val="00B34833"/>
    <w:rsid w:val="00B379C6"/>
    <w:rsid w:val="00B40F04"/>
    <w:rsid w:val="00B40FC8"/>
    <w:rsid w:val="00B4109A"/>
    <w:rsid w:val="00B414A9"/>
    <w:rsid w:val="00B42F32"/>
    <w:rsid w:val="00B43ECD"/>
    <w:rsid w:val="00B4450A"/>
    <w:rsid w:val="00B45677"/>
    <w:rsid w:val="00B45CE9"/>
    <w:rsid w:val="00B46FB6"/>
    <w:rsid w:val="00B51431"/>
    <w:rsid w:val="00B51600"/>
    <w:rsid w:val="00B5276B"/>
    <w:rsid w:val="00B5313E"/>
    <w:rsid w:val="00B53F2C"/>
    <w:rsid w:val="00B543C4"/>
    <w:rsid w:val="00B54700"/>
    <w:rsid w:val="00B54705"/>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2EFC"/>
    <w:rsid w:val="00B63286"/>
    <w:rsid w:val="00B63E1C"/>
    <w:rsid w:val="00B64962"/>
    <w:rsid w:val="00B700DB"/>
    <w:rsid w:val="00B70D56"/>
    <w:rsid w:val="00B70DB6"/>
    <w:rsid w:val="00B71BAF"/>
    <w:rsid w:val="00B71D72"/>
    <w:rsid w:val="00B72E82"/>
    <w:rsid w:val="00B75094"/>
    <w:rsid w:val="00B751CB"/>
    <w:rsid w:val="00B76999"/>
    <w:rsid w:val="00B77E27"/>
    <w:rsid w:val="00B80E33"/>
    <w:rsid w:val="00B81A24"/>
    <w:rsid w:val="00B81FB3"/>
    <w:rsid w:val="00B82427"/>
    <w:rsid w:val="00B83354"/>
    <w:rsid w:val="00B8430F"/>
    <w:rsid w:val="00B84879"/>
    <w:rsid w:val="00B84949"/>
    <w:rsid w:val="00B84BAA"/>
    <w:rsid w:val="00B84FF1"/>
    <w:rsid w:val="00B86678"/>
    <w:rsid w:val="00B869A0"/>
    <w:rsid w:val="00B86A19"/>
    <w:rsid w:val="00B90459"/>
    <w:rsid w:val="00B90735"/>
    <w:rsid w:val="00B929C6"/>
    <w:rsid w:val="00B942D0"/>
    <w:rsid w:val="00B947E0"/>
    <w:rsid w:val="00B94C54"/>
    <w:rsid w:val="00B963CD"/>
    <w:rsid w:val="00B96F14"/>
    <w:rsid w:val="00B97420"/>
    <w:rsid w:val="00BA049B"/>
    <w:rsid w:val="00BA0593"/>
    <w:rsid w:val="00BA0823"/>
    <w:rsid w:val="00BA0D4C"/>
    <w:rsid w:val="00BA2185"/>
    <w:rsid w:val="00BA257E"/>
    <w:rsid w:val="00BA3E9D"/>
    <w:rsid w:val="00BA5529"/>
    <w:rsid w:val="00BA6E76"/>
    <w:rsid w:val="00BB10E3"/>
    <w:rsid w:val="00BB10F5"/>
    <w:rsid w:val="00BB29B9"/>
    <w:rsid w:val="00BB2C36"/>
    <w:rsid w:val="00BB3AE8"/>
    <w:rsid w:val="00BB3F47"/>
    <w:rsid w:val="00BB40EF"/>
    <w:rsid w:val="00BB4B99"/>
    <w:rsid w:val="00BB4CEF"/>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2AF"/>
    <w:rsid w:val="00BD34AD"/>
    <w:rsid w:val="00BD3969"/>
    <w:rsid w:val="00BD3B7B"/>
    <w:rsid w:val="00BD4382"/>
    <w:rsid w:val="00BD4466"/>
    <w:rsid w:val="00BD4D79"/>
    <w:rsid w:val="00BD55CC"/>
    <w:rsid w:val="00BD5D57"/>
    <w:rsid w:val="00BD78DE"/>
    <w:rsid w:val="00BE0A49"/>
    <w:rsid w:val="00BE1E53"/>
    <w:rsid w:val="00BE1E5D"/>
    <w:rsid w:val="00BE286D"/>
    <w:rsid w:val="00BE2C47"/>
    <w:rsid w:val="00BE322C"/>
    <w:rsid w:val="00BE32B9"/>
    <w:rsid w:val="00BE360E"/>
    <w:rsid w:val="00BE52E9"/>
    <w:rsid w:val="00BE6F59"/>
    <w:rsid w:val="00BE7124"/>
    <w:rsid w:val="00BE790D"/>
    <w:rsid w:val="00BF0A7A"/>
    <w:rsid w:val="00BF15E0"/>
    <w:rsid w:val="00BF1897"/>
    <w:rsid w:val="00BF190B"/>
    <w:rsid w:val="00BF19A3"/>
    <w:rsid w:val="00BF1CDE"/>
    <w:rsid w:val="00BF259D"/>
    <w:rsid w:val="00BF25E5"/>
    <w:rsid w:val="00BF2872"/>
    <w:rsid w:val="00BF2A95"/>
    <w:rsid w:val="00BF2C19"/>
    <w:rsid w:val="00BF4F97"/>
    <w:rsid w:val="00BF6C2A"/>
    <w:rsid w:val="00BF7744"/>
    <w:rsid w:val="00BF7B2D"/>
    <w:rsid w:val="00C0013C"/>
    <w:rsid w:val="00C008E9"/>
    <w:rsid w:val="00C00984"/>
    <w:rsid w:val="00C01EDD"/>
    <w:rsid w:val="00C02458"/>
    <w:rsid w:val="00C02DF0"/>
    <w:rsid w:val="00C03F9C"/>
    <w:rsid w:val="00C040F9"/>
    <w:rsid w:val="00C042AF"/>
    <w:rsid w:val="00C04899"/>
    <w:rsid w:val="00C04BB0"/>
    <w:rsid w:val="00C04C15"/>
    <w:rsid w:val="00C05F33"/>
    <w:rsid w:val="00C062B1"/>
    <w:rsid w:val="00C0698E"/>
    <w:rsid w:val="00C0746B"/>
    <w:rsid w:val="00C07C23"/>
    <w:rsid w:val="00C10FC8"/>
    <w:rsid w:val="00C11325"/>
    <w:rsid w:val="00C113F1"/>
    <w:rsid w:val="00C11EAD"/>
    <w:rsid w:val="00C12393"/>
    <w:rsid w:val="00C126C2"/>
    <w:rsid w:val="00C129EA"/>
    <w:rsid w:val="00C12DFA"/>
    <w:rsid w:val="00C141F6"/>
    <w:rsid w:val="00C15450"/>
    <w:rsid w:val="00C15470"/>
    <w:rsid w:val="00C155BD"/>
    <w:rsid w:val="00C156D0"/>
    <w:rsid w:val="00C15CAD"/>
    <w:rsid w:val="00C162FF"/>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45F2"/>
    <w:rsid w:val="00C4530A"/>
    <w:rsid w:val="00C454EE"/>
    <w:rsid w:val="00C45CA2"/>
    <w:rsid w:val="00C45EAF"/>
    <w:rsid w:val="00C46048"/>
    <w:rsid w:val="00C468C2"/>
    <w:rsid w:val="00C4695E"/>
    <w:rsid w:val="00C500F7"/>
    <w:rsid w:val="00C50587"/>
    <w:rsid w:val="00C50B52"/>
    <w:rsid w:val="00C50D32"/>
    <w:rsid w:val="00C52EE8"/>
    <w:rsid w:val="00C534FA"/>
    <w:rsid w:val="00C54515"/>
    <w:rsid w:val="00C54AB4"/>
    <w:rsid w:val="00C54B3D"/>
    <w:rsid w:val="00C5505D"/>
    <w:rsid w:val="00C5652F"/>
    <w:rsid w:val="00C57E13"/>
    <w:rsid w:val="00C57F90"/>
    <w:rsid w:val="00C60F32"/>
    <w:rsid w:val="00C61DE3"/>
    <w:rsid w:val="00C63522"/>
    <w:rsid w:val="00C638B4"/>
    <w:rsid w:val="00C63DFE"/>
    <w:rsid w:val="00C6426E"/>
    <w:rsid w:val="00C6458C"/>
    <w:rsid w:val="00C64937"/>
    <w:rsid w:val="00C70322"/>
    <w:rsid w:val="00C7060D"/>
    <w:rsid w:val="00C706A4"/>
    <w:rsid w:val="00C70D96"/>
    <w:rsid w:val="00C71C22"/>
    <w:rsid w:val="00C72514"/>
    <w:rsid w:val="00C75038"/>
    <w:rsid w:val="00C76711"/>
    <w:rsid w:val="00C76E49"/>
    <w:rsid w:val="00C779B4"/>
    <w:rsid w:val="00C77A67"/>
    <w:rsid w:val="00C80270"/>
    <w:rsid w:val="00C8052C"/>
    <w:rsid w:val="00C80E44"/>
    <w:rsid w:val="00C81240"/>
    <w:rsid w:val="00C8185D"/>
    <w:rsid w:val="00C81EB6"/>
    <w:rsid w:val="00C820BD"/>
    <w:rsid w:val="00C82A0D"/>
    <w:rsid w:val="00C83197"/>
    <w:rsid w:val="00C8678B"/>
    <w:rsid w:val="00C86D6E"/>
    <w:rsid w:val="00C87349"/>
    <w:rsid w:val="00C87A10"/>
    <w:rsid w:val="00C87D3E"/>
    <w:rsid w:val="00C90CFC"/>
    <w:rsid w:val="00C92CEC"/>
    <w:rsid w:val="00C938AF"/>
    <w:rsid w:val="00C948C5"/>
    <w:rsid w:val="00C94A2B"/>
    <w:rsid w:val="00C97423"/>
    <w:rsid w:val="00CA0600"/>
    <w:rsid w:val="00CA0C8B"/>
    <w:rsid w:val="00CA2DF5"/>
    <w:rsid w:val="00CA3B29"/>
    <w:rsid w:val="00CA3BF1"/>
    <w:rsid w:val="00CA3CFE"/>
    <w:rsid w:val="00CA3D0C"/>
    <w:rsid w:val="00CA4259"/>
    <w:rsid w:val="00CA7969"/>
    <w:rsid w:val="00CB0156"/>
    <w:rsid w:val="00CB0781"/>
    <w:rsid w:val="00CB0FC4"/>
    <w:rsid w:val="00CB2111"/>
    <w:rsid w:val="00CB23F7"/>
    <w:rsid w:val="00CB2665"/>
    <w:rsid w:val="00CB2DB4"/>
    <w:rsid w:val="00CB3434"/>
    <w:rsid w:val="00CB405E"/>
    <w:rsid w:val="00CB5338"/>
    <w:rsid w:val="00CB5A17"/>
    <w:rsid w:val="00CB7391"/>
    <w:rsid w:val="00CB75BD"/>
    <w:rsid w:val="00CC03FB"/>
    <w:rsid w:val="00CC28A8"/>
    <w:rsid w:val="00CC31E9"/>
    <w:rsid w:val="00CC33BE"/>
    <w:rsid w:val="00CC3705"/>
    <w:rsid w:val="00CC3923"/>
    <w:rsid w:val="00CC436F"/>
    <w:rsid w:val="00CC458D"/>
    <w:rsid w:val="00CC527B"/>
    <w:rsid w:val="00CC549B"/>
    <w:rsid w:val="00CC56D1"/>
    <w:rsid w:val="00CC5E29"/>
    <w:rsid w:val="00CC6878"/>
    <w:rsid w:val="00CC6B23"/>
    <w:rsid w:val="00CC6DE6"/>
    <w:rsid w:val="00CC7599"/>
    <w:rsid w:val="00CD0280"/>
    <w:rsid w:val="00CD201A"/>
    <w:rsid w:val="00CD37D4"/>
    <w:rsid w:val="00CD39A5"/>
    <w:rsid w:val="00CD40EE"/>
    <w:rsid w:val="00CD4C7B"/>
    <w:rsid w:val="00CD4D6B"/>
    <w:rsid w:val="00CD5B30"/>
    <w:rsid w:val="00CD6E85"/>
    <w:rsid w:val="00CD7053"/>
    <w:rsid w:val="00CE1F64"/>
    <w:rsid w:val="00CE3549"/>
    <w:rsid w:val="00CE50C1"/>
    <w:rsid w:val="00CE50D7"/>
    <w:rsid w:val="00CE5237"/>
    <w:rsid w:val="00CE5254"/>
    <w:rsid w:val="00CE5D9C"/>
    <w:rsid w:val="00CE61B9"/>
    <w:rsid w:val="00CE670A"/>
    <w:rsid w:val="00CE69C6"/>
    <w:rsid w:val="00CE6DFE"/>
    <w:rsid w:val="00CE7F57"/>
    <w:rsid w:val="00CF0E5B"/>
    <w:rsid w:val="00CF181D"/>
    <w:rsid w:val="00CF1E30"/>
    <w:rsid w:val="00CF4F4C"/>
    <w:rsid w:val="00CF5045"/>
    <w:rsid w:val="00CF5E8A"/>
    <w:rsid w:val="00CF66F8"/>
    <w:rsid w:val="00CF6CF0"/>
    <w:rsid w:val="00CF7081"/>
    <w:rsid w:val="00CF74A2"/>
    <w:rsid w:val="00D00E91"/>
    <w:rsid w:val="00D01AC6"/>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2CFD"/>
    <w:rsid w:val="00D1363D"/>
    <w:rsid w:val="00D136CF"/>
    <w:rsid w:val="00D153B2"/>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097"/>
    <w:rsid w:val="00D31A34"/>
    <w:rsid w:val="00D33D90"/>
    <w:rsid w:val="00D33E7F"/>
    <w:rsid w:val="00D34B03"/>
    <w:rsid w:val="00D351C2"/>
    <w:rsid w:val="00D36E4F"/>
    <w:rsid w:val="00D40F08"/>
    <w:rsid w:val="00D41BC6"/>
    <w:rsid w:val="00D41E58"/>
    <w:rsid w:val="00D42E0A"/>
    <w:rsid w:val="00D430F5"/>
    <w:rsid w:val="00D43866"/>
    <w:rsid w:val="00D4394C"/>
    <w:rsid w:val="00D43E63"/>
    <w:rsid w:val="00D442A1"/>
    <w:rsid w:val="00D44601"/>
    <w:rsid w:val="00D45E4B"/>
    <w:rsid w:val="00D45E5F"/>
    <w:rsid w:val="00D47133"/>
    <w:rsid w:val="00D474C5"/>
    <w:rsid w:val="00D47558"/>
    <w:rsid w:val="00D52B48"/>
    <w:rsid w:val="00D54547"/>
    <w:rsid w:val="00D5556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0535"/>
    <w:rsid w:val="00D71629"/>
    <w:rsid w:val="00D71630"/>
    <w:rsid w:val="00D727F6"/>
    <w:rsid w:val="00D738D6"/>
    <w:rsid w:val="00D738EF"/>
    <w:rsid w:val="00D74737"/>
    <w:rsid w:val="00D75277"/>
    <w:rsid w:val="00D752DA"/>
    <w:rsid w:val="00D752EA"/>
    <w:rsid w:val="00D7563A"/>
    <w:rsid w:val="00D7684A"/>
    <w:rsid w:val="00D775BC"/>
    <w:rsid w:val="00D80032"/>
    <w:rsid w:val="00D80795"/>
    <w:rsid w:val="00D80CD2"/>
    <w:rsid w:val="00D80FB0"/>
    <w:rsid w:val="00D81414"/>
    <w:rsid w:val="00D8197D"/>
    <w:rsid w:val="00D8270F"/>
    <w:rsid w:val="00D84E32"/>
    <w:rsid w:val="00D84FB4"/>
    <w:rsid w:val="00D8565C"/>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2B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47E0"/>
    <w:rsid w:val="00DF501D"/>
    <w:rsid w:val="00DF543E"/>
    <w:rsid w:val="00DF5A81"/>
    <w:rsid w:val="00DF5D6F"/>
    <w:rsid w:val="00DF7B66"/>
    <w:rsid w:val="00DF7C77"/>
    <w:rsid w:val="00DF7F02"/>
    <w:rsid w:val="00DF7FDF"/>
    <w:rsid w:val="00E00086"/>
    <w:rsid w:val="00E0054E"/>
    <w:rsid w:val="00E00BBA"/>
    <w:rsid w:val="00E03465"/>
    <w:rsid w:val="00E0365E"/>
    <w:rsid w:val="00E03C0D"/>
    <w:rsid w:val="00E0611B"/>
    <w:rsid w:val="00E06A37"/>
    <w:rsid w:val="00E06A62"/>
    <w:rsid w:val="00E06C99"/>
    <w:rsid w:val="00E06CCF"/>
    <w:rsid w:val="00E06D6A"/>
    <w:rsid w:val="00E10D23"/>
    <w:rsid w:val="00E11863"/>
    <w:rsid w:val="00E1199F"/>
    <w:rsid w:val="00E11F47"/>
    <w:rsid w:val="00E13AE1"/>
    <w:rsid w:val="00E13B13"/>
    <w:rsid w:val="00E14FEE"/>
    <w:rsid w:val="00E1570D"/>
    <w:rsid w:val="00E1639F"/>
    <w:rsid w:val="00E16A65"/>
    <w:rsid w:val="00E16CF7"/>
    <w:rsid w:val="00E171F0"/>
    <w:rsid w:val="00E20A5F"/>
    <w:rsid w:val="00E22600"/>
    <w:rsid w:val="00E23C5D"/>
    <w:rsid w:val="00E241EA"/>
    <w:rsid w:val="00E2457F"/>
    <w:rsid w:val="00E251A2"/>
    <w:rsid w:val="00E2572E"/>
    <w:rsid w:val="00E26110"/>
    <w:rsid w:val="00E3007F"/>
    <w:rsid w:val="00E30DC8"/>
    <w:rsid w:val="00E33F83"/>
    <w:rsid w:val="00E34291"/>
    <w:rsid w:val="00E351E1"/>
    <w:rsid w:val="00E35AD9"/>
    <w:rsid w:val="00E36776"/>
    <w:rsid w:val="00E36BE4"/>
    <w:rsid w:val="00E37A03"/>
    <w:rsid w:val="00E37CF5"/>
    <w:rsid w:val="00E40AD4"/>
    <w:rsid w:val="00E40B74"/>
    <w:rsid w:val="00E410DD"/>
    <w:rsid w:val="00E42167"/>
    <w:rsid w:val="00E42C67"/>
    <w:rsid w:val="00E433CC"/>
    <w:rsid w:val="00E43461"/>
    <w:rsid w:val="00E442A0"/>
    <w:rsid w:val="00E45D6D"/>
    <w:rsid w:val="00E46AD3"/>
    <w:rsid w:val="00E46FEF"/>
    <w:rsid w:val="00E50FBD"/>
    <w:rsid w:val="00E514CE"/>
    <w:rsid w:val="00E5169F"/>
    <w:rsid w:val="00E52084"/>
    <w:rsid w:val="00E5272F"/>
    <w:rsid w:val="00E5504A"/>
    <w:rsid w:val="00E557CE"/>
    <w:rsid w:val="00E55B4B"/>
    <w:rsid w:val="00E561EC"/>
    <w:rsid w:val="00E5699E"/>
    <w:rsid w:val="00E56D33"/>
    <w:rsid w:val="00E57DB7"/>
    <w:rsid w:val="00E6091F"/>
    <w:rsid w:val="00E624D0"/>
    <w:rsid w:val="00E62835"/>
    <w:rsid w:val="00E62856"/>
    <w:rsid w:val="00E63D99"/>
    <w:rsid w:val="00E643FB"/>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0D"/>
    <w:rsid w:val="00E7296E"/>
    <w:rsid w:val="00E72970"/>
    <w:rsid w:val="00E7297B"/>
    <w:rsid w:val="00E73A26"/>
    <w:rsid w:val="00E73A68"/>
    <w:rsid w:val="00E73C41"/>
    <w:rsid w:val="00E7481A"/>
    <w:rsid w:val="00E75A0D"/>
    <w:rsid w:val="00E75D86"/>
    <w:rsid w:val="00E75E43"/>
    <w:rsid w:val="00E765E3"/>
    <w:rsid w:val="00E76AC8"/>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0A5A"/>
    <w:rsid w:val="00E9162C"/>
    <w:rsid w:val="00E917CE"/>
    <w:rsid w:val="00E920B7"/>
    <w:rsid w:val="00E929E1"/>
    <w:rsid w:val="00E93065"/>
    <w:rsid w:val="00E931F6"/>
    <w:rsid w:val="00E93B17"/>
    <w:rsid w:val="00E943F7"/>
    <w:rsid w:val="00E94EEA"/>
    <w:rsid w:val="00E960E7"/>
    <w:rsid w:val="00E9629F"/>
    <w:rsid w:val="00E9659B"/>
    <w:rsid w:val="00E96A50"/>
    <w:rsid w:val="00EA0060"/>
    <w:rsid w:val="00EA032A"/>
    <w:rsid w:val="00EA0718"/>
    <w:rsid w:val="00EA0D65"/>
    <w:rsid w:val="00EA0F74"/>
    <w:rsid w:val="00EA1C2C"/>
    <w:rsid w:val="00EA2760"/>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56E"/>
    <w:rsid w:val="00EC59CD"/>
    <w:rsid w:val="00EC5E6B"/>
    <w:rsid w:val="00EC7251"/>
    <w:rsid w:val="00EC75BA"/>
    <w:rsid w:val="00EC7A03"/>
    <w:rsid w:val="00ED0193"/>
    <w:rsid w:val="00ED106F"/>
    <w:rsid w:val="00ED1264"/>
    <w:rsid w:val="00ED13B4"/>
    <w:rsid w:val="00ED1C97"/>
    <w:rsid w:val="00ED2A03"/>
    <w:rsid w:val="00ED32D4"/>
    <w:rsid w:val="00ED3F0F"/>
    <w:rsid w:val="00ED42FA"/>
    <w:rsid w:val="00ED4881"/>
    <w:rsid w:val="00ED5BD8"/>
    <w:rsid w:val="00ED62E4"/>
    <w:rsid w:val="00ED76DF"/>
    <w:rsid w:val="00ED77FA"/>
    <w:rsid w:val="00ED7822"/>
    <w:rsid w:val="00ED7AA4"/>
    <w:rsid w:val="00ED7C69"/>
    <w:rsid w:val="00EE06CF"/>
    <w:rsid w:val="00EE134F"/>
    <w:rsid w:val="00EE2163"/>
    <w:rsid w:val="00EE2FDF"/>
    <w:rsid w:val="00EE3405"/>
    <w:rsid w:val="00EE3EAE"/>
    <w:rsid w:val="00EE42BE"/>
    <w:rsid w:val="00EE498C"/>
    <w:rsid w:val="00EE5BB5"/>
    <w:rsid w:val="00EE625D"/>
    <w:rsid w:val="00EF1554"/>
    <w:rsid w:val="00EF18AF"/>
    <w:rsid w:val="00EF1C76"/>
    <w:rsid w:val="00EF28BE"/>
    <w:rsid w:val="00EF46DA"/>
    <w:rsid w:val="00EF546E"/>
    <w:rsid w:val="00EF54A2"/>
    <w:rsid w:val="00EF5DEB"/>
    <w:rsid w:val="00EF6131"/>
    <w:rsid w:val="00EF68E6"/>
    <w:rsid w:val="00EF7149"/>
    <w:rsid w:val="00EF7157"/>
    <w:rsid w:val="00EF73F1"/>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AE"/>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2D4B"/>
    <w:rsid w:val="00F339A6"/>
    <w:rsid w:val="00F3430F"/>
    <w:rsid w:val="00F35927"/>
    <w:rsid w:val="00F37743"/>
    <w:rsid w:val="00F407AD"/>
    <w:rsid w:val="00F41152"/>
    <w:rsid w:val="00F414CF"/>
    <w:rsid w:val="00F4182A"/>
    <w:rsid w:val="00F41A3A"/>
    <w:rsid w:val="00F440E3"/>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23D"/>
    <w:rsid w:val="00F555DB"/>
    <w:rsid w:val="00F55CE9"/>
    <w:rsid w:val="00F56851"/>
    <w:rsid w:val="00F56A65"/>
    <w:rsid w:val="00F56DD6"/>
    <w:rsid w:val="00F5747B"/>
    <w:rsid w:val="00F57CEC"/>
    <w:rsid w:val="00F57FE6"/>
    <w:rsid w:val="00F60BEB"/>
    <w:rsid w:val="00F613E7"/>
    <w:rsid w:val="00F62735"/>
    <w:rsid w:val="00F632E7"/>
    <w:rsid w:val="00F6357E"/>
    <w:rsid w:val="00F6359D"/>
    <w:rsid w:val="00F6369B"/>
    <w:rsid w:val="00F64013"/>
    <w:rsid w:val="00F64EA3"/>
    <w:rsid w:val="00F653B8"/>
    <w:rsid w:val="00F65E65"/>
    <w:rsid w:val="00F673A8"/>
    <w:rsid w:val="00F67424"/>
    <w:rsid w:val="00F67701"/>
    <w:rsid w:val="00F67C70"/>
    <w:rsid w:val="00F700CA"/>
    <w:rsid w:val="00F70778"/>
    <w:rsid w:val="00F71625"/>
    <w:rsid w:val="00F71A68"/>
    <w:rsid w:val="00F71C8E"/>
    <w:rsid w:val="00F7227D"/>
    <w:rsid w:val="00F72BBA"/>
    <w:rsid w:val="00F72C7A"/>
    <w:rsid w:val="00F72EEF"/>
    <w:rsid w:val="00F73192"/>
    <w:rsid w:val="00F73DC4"/>
    <w:rsid w:val="00F73F91"/>
    <w:rsid w:val="00F750AA"/>
    <w:rsid w:val="00F75A39"/>
    <w:rsid w:val="00F75E18"/>
    <w:rsid w:val="00F75EE0"/>
    <w:rsid w:val="00F76D11"/>
    <w:rsid w:val="00F76F8F"/>
    <w:rsid w:val="00F774D0"/>
    <w:rsid w:val="00F777A9"/>
    <w:rsid w:val="00F778FE"/>
    <w:rsid w:val="00F8134B"/>
    <w:rsid w:val="00F81367"/>
    <w:rsid w:val="00F81E28"/>
    <w:rsid w:val="00F82924"/>
    <w:rsid w:val="00F82D22"/>
    <w:rsid w:val="00F83350"/>
    <w:rsid w:val="00F8447D"/>
    <w:rsid w:val="00F85260"/>
    <w:rsid w:val="00F8549D"/>
    <w:rsid w:val="00F877C3"/>
    <w:rsid w:val="00F87B31"/>
    <w:rsid w:val="00F903AC"/>
    <w:rsid w:val="00F905AC"/>
    <w:rsid w:val="00F921F8"/>
    <w:rsid w:val="00F927CF"/>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24D8"/>
    <w:rsid w:val="00FB37A1"/>
    <w:rsid w:val="00FB4218"/>
    <w:rsid w:val="00FB47A3"/>
    <w:rsid w:val="00FB4FC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3B80"/>
    <w:rsid w:val="00FC3B94"/>
    <w:rsid w:val="00FC41FA"/>
    <w:rsid w:val="00FC4EF3"/>
    <w:rsid w:val="00FC5245"/>
    <w:rsid w:val="00FC6890"/>
    <w:rsid w:val="00FD0A5B"/>
    <w:rsid w:val="00FD0C8B"/>
    <w:rsid w:val="00FD12A4"/>
    <w:rsid w:val="00FD1768"/>
    <w:rsid w:val="00FD22A2"/>
    <w:rsid w:val="00FD2819"/>
    <w:rsid w:val="00FD29F6"/>
    <w:rsid w:val="00FD30A3"/>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4AB0"/>
    <w:rsid w:val="00FE673D"/>
    <w:rsid w:val="00FE7265"/>
    <w:rsid w:val="00FE77F5"/>
    <w:rsid w:val="00FF00BA"/>
    <w:rsid w:val="00FF0CE4"/>
    <w:rsid w:val="00FF0D36"/>
    <w:rsid w:val="00FF0F33"/>
    <w:rsid w:val="00FF35E2"/>
    <w:rsid w:val="00FF4399"/>
    <w:rsid w:val="00FF48B9"/>
    <w:rsid w:val="00FF4EC3"/>
    <w:rsid w:val="00FF4F26"/>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5D2FF5CA-5583-48E8-A561-0076D9DC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302"/>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0F776D"/>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aliases w:val="Table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0F776D"/>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목록 단,목록 단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1"/>
    <w:qFormat/>
    <w:rsid w:val="0080164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1"/>
    <w:uiPriority w:val="59"/>
    <w:qFormat/>
    <w:rsid w:val="002010A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51"/>
    <w:next w:val="a"/>
    <w:link w:val="EditorsnoteChar0"/>
    <w:qFormat/>
    <w:rsid w:val="00967C67"/>
    <w:pPr>
      <w:overflowPunct w:val="0"/>
      <w:autoSpaceDE w:val="0"/>
      <w:autoSpaceDN w:val="0"/>
      <w:adjustRightInd w:val="0"/>
      <w:ind w:leftChars="600" w:left="1702" w:hanging="284"/>
      <w:contextualSpacing w:val="0"/>
      <w:jc w:val="left"/>
      <w:textAlignment w:val="baseline"/>
    </w:pPr>
    <w:rPr>
      <w:rFonts w:ascii="Times New Roman" w:eastAsia="Times New Roman" w:hAnsi="Times New Roman"/>
      <w:lang w:eastAsia="zh-CN"/>
    </w:rPr>
  </w:style>
  <w:style w:type="character" w:customStyle="1" w:styleId="EditorsnoteChar0">
    <w:name w:val="Editor´s note Char"/>
    <w:link w:val="Editorsnote0"/>
    <w:qFormat/>
    <w:rsid w:val="00967C67"/>
    <w:rPr>
      <w:rFonts w:eastAsia="Times New Roman"/>
      <w:lang w:val="en-GB"/>
    </w:rPr>
  </w:style>
  <w:style w:type="paragraph" w:styleId="51">
    <w:name w:val="List 5"/>
    <w:basedOn w:val="a"/>
    <w:uiPriority w:val="99"/>
    <w:rsid w:val="00967C67"/>
    <w:pPr>
      <w:ind w:leftChars="800" w:left="100" w:hangingChars="200" w:hanging="200"/>
      <w:contextualSpacing/>
    </w:pPr>
  </w:style>
  <w:style w:type="character" w:styleId="af8">
    <w:name w:val="Unresolved Mention"/>
    <w:basedOn w:val="a0"/>
    <w:uiPriority w:val="99"/>
    <w:semiHidden/>
    <w:unhideWhenUsed/>
    <w:rsid w:val="00B02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357853309">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1827</Words>
  <Characters>10415</Characters>
  <Application>Microsoft Office Word</Application>
  <DocSecurity>0</DocSecurity>
  <Lines>86</Lines>
  <Paragraphs>24</Paragraphs>
  <ScaleCrop>false</ScaleCrop>
  <Company>CMCC</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2025-05-09T07:44:00Z</dcterms:created>
  <dcterms:modified xsi:type="dcterms:W3CDTF">2025-05-09T07:44:00Z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